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B5E" w:rsidRPr="00AD1C23" w:rsidRDefault="00F93B5E" w:rsidP="00F93B5E">
      <w:pPr>
        <w:rPr>
          <w:b/>
        </w:rPr>
      </w:pPr>
      <w:r w:rsidRPr="00AD1C23">
        <w:rPr>
          <w:b/>
        </w:rPr>
        <w:t>Das Präsidium des Landgerichts</w:t>
      </w:r>
    </w:p>
    <w:p w:rsidR="00F93B5E" w:rsidRDefault="00F93B5E" w:rsidP="00F93B5E">
      <w:pPr>
        <w:rPr>
          <w:b/>
        </w:rPr>
      </w:pPr>
      <w:r w:rsidRPr="00AD1C23">
        <w:rPr>
          <w:b/>
        </w:rPr>
        <w:t xml:space="preserve">320 E </w:t>
      </w:r>
      <w:r>
        <w:rPr>
          <w:b/>
        </w:rPr>
        <w:t>– 50.</w:t>
      </w:r>
      <w:r w:rsidRPr="00AD1C23">
        <w:rPr>
          <w:b/>
        </w:rPr>
        <w:t xml:space="preserve"> </w:t>
      </w:r>
      <w:r w:rsidR="00CF740D">
        <w:rPr>
          <w:b/>
        </w:rPr>
        <w:t>6</w:t>
      </w:r>
      <w:r w:rsidR="007257E2">
        <w:rPr>
          <w:b/>
        </w:rPr>
        <w:t xml:space="preserve"> (12</w:t>
      </w:r>
      <w:r>
        <w:rPr>
          <w:b/>
        </w:rPr>
        <w:t xml:space="preserve">) </w:t>
      </w:r>
      <w:r w:rsidRPr="00AD1C23">
        <w:rPr>
          <w:b/>
        </w:rPr>
        <w:tab/>
      </w:r>
      <w:r>
        <w:rPr>
          <w:b/>
        </w:rPr>
        <w:t xml:space="preserve">        </w:t>
      </w:r>
      <w:r>
        <w:rPr>
          <w:b/>
        </w:rPr>
        <w:tab/>
        <w:t xml:space="preserve">        </w:t>
      </w:r>
      <w:r>
        <w:rPr>
          <w:b/>
        </w:rPr>
        <w:tab/>
        <w:t xml:space="preserve">              </w:t>
      </w:r>
      <w:r>
        <w:rPr>
          <w:b/>
        </w:rPr>
        <w:tab/>
        <w:t xml:space="preserve">        </w:t>
      </w:r>
      <w:r w:rsidRPr="00AD1C23">
        <w:rPr>
          <w:b/>
        </w:rPr>
        <w:t xml:space="preserve">Bielefeld, den </w:t>
      </w:r>
      <w:r w:rsidR="007257E2">
        <w:rPr>
          <w:b/>
        </w:rPr>
        <w:t>30</w:t>
      </w:r>
      <w:r w:rsidR="0050111A">
        <w:rPr>
          <w:b/>
        </w:rPr>
        <w:t>.</w:t>
      </w:r>
      <w:r w:rsidR="005271A3">
        <w:rPr>
          <w:b/>
        </w:rPr>
        <w:t>0</w:t>
      </w:r>
      <w:r w:rsidR="007257E2">
        <w:rPr>
          <w:b/>
        </w:rPr>
        <w:t>8</w:t>
      </w:r>
      <w:r w:rsidR="005271A3">
        <w:rPr>
          <w:b/>
        </w:rPr>
        <w:t>.2016</w:t>
      </w:r>
    </w:p>
    <w:p w:rsidR="00F93B5E" w:rsidRDefault="00F93B5E" w:rsidP="00F93B5E">
      <w:pPr>
        <w:rPr>
          <w:b/>
        </w:rPr>
      </w:pPr>
    </w:p>
    <w:p w:rsidR="007235AA" w:rsidRDefault="007235AA" w:rsidP="00F93B5E">
      <w:pPr>
        <w:jc w:val="center"/>
        <w:rPr>
          <w:b/>
          <w:u w:val="single"/>
        </w:rPr>
      </w:pPr>
    </w:p>
    <w:p w:rsidR="00F93B5E" w:rsidRPr="00AD1C23" w:rsidRDefault="00BC100F" w:rsidP="00F93B5E">
      <w:pPr>
        <w:jc w:val="center"/>
        <w:rPr>
          <w:b/>
          <w:u w:val="single"/>
        </w:rPr>
      </w:pPr>
      <w:r>
        <w:rPr>
          <w:b/>
          <w:u w:val="single"/>
        </w:rPr>
        <w:t>17</w:t>
      </w:r>
      <w:r w:rsidR="00F93B5E" w:rsidRPr="00AD1C23">
        <w:rPr>
          <w:b/>
          <w:u w:val="single"/>
        </w:rPr>
        <w:t>. Änderungsbeschluss zur Geschäftsverteilung</w:t>
      </w:r>
    </w:p>
    <w:p w:rsidR="00F93B5E" w:rsidRDefault="00F93B5E" w:rsidP="00F93B5E">
      <w:pPr>
        <w:jc w:val="center"/>
        <w:rPr>
          <w:b/>
          <w:u w:val="single"/>
        </w:rPr>
      </w:pPr>
      <w:r w:rsidRPr="00AD1C23">
        <w:rPr>
          <w:b/>
          <w:u w:val="single"/>
        </w:rPr>
        <w:t>für das Landgericht Bielefeld im Jahr 201</w:t>
      </w:r>
      <w:r>
        <w:rPr>
          <w:b/>
          <w:u w:val="single"/>
        </w:rPr>
        <w:t>6</w:t>
      </w:r>
    </w:p>
    <w:p w:rsidR="00F93B5E" w:rsidRDefault="00F93B5E" w:rsidP="00F93B5E">
      <w:pPr>
        <w:jc w:val="both"/>
      </w:pPr>
    </w:p>
    <w:p w:rsidR="00CF740D" w:rsidRDefault="00BC100F" w:rsidP="0088646D">
      <w:pPr>
        <w:jc w:val="both"/>
      </w:pPr>
      <w:r w:rsidRPr="007E0212">
        <w:t xml:space="preserve">Richter am Landgericht </w:t>
      </w:r>
      <w:r w:rsidRPr="007E0212">
        <w:rPr>
          <w:b/>
        </w:rPr>
        <w:t>Wahlmann</w:t>
      </w:r>
      <w:r w:rsidRPr="007E0212">
        <w:t xml:space="preserve"> ist weiterhin nur mit 0,5 seiner regelmäßigen A</w:t>
      </w:r>
      <w:r w:rsidRPr="007E0212">
        <w:t>r</w:t>
      </w:r>
      <w:r w:rsidRPr="007E0212">
        <w:t>beitskraft dienstfähig – seine Wiedereingliederung dauert an.</w:t>
      </w:r>
      <w:r w:rsidR="00CF740D">
        <w:t xml:space="preserve"> </w:t>
      </w:r>
      <w:r w:rsidR="0088646D">
        <w:t xml:space="preserve">Am 01.09.2016 tritt Richterin am Landgericht </w:t>
      </w:r>
      <w:r w:rsidR="0088646D">
        <w:rPr>
          <w:b/>
        </w:rPr>
        <w:t xml:space="preserve">Rösmann </w:t>
      </w:r>
      <w:r w:rsidR="0088646D">
        <w:t>ihren Dienst im Rahmen der ihr bewilligten Tei</w:t>
      </w:r>
      <w:r w:rsidR="0088646D">
        <w:t>l</w:t>
      </w:r>
      <w:r w:rsidR="0088646D">
        <w:t>zeitbeschäftigung mit ½ des regelmäßigen Dienstes wieder an. Ebenfalls a</w:t>
      </w:r>
      <w:r w:rsidR="00457647">
        <w:t xml:space="preserve">m 01.09.2016 treten </w:t>
      </w:r>
      <w:r w:rsidR="0088646D">
        <w:t>Ri</w:t>
      </w:r>
      <w:r w:rsidR="00457647" w:rsidRPr="00D263AD">
        <w:t>chter</w:t>
      </w:r>
      <w:r w:rsidR="00457647">
        <w:t xml:space="preserve">in </w:t>
      </w:r>
      <w:r w:rsidR="00457647" w:rsidRPr="00457647">
        <w:rPr>
          <w:b/>
        </w:rPr>
        <w:t>Klassen</w:t>
      </w:r>
      <w:r w:rsidR="00457647" w:rsidRPr="00D263AD">
        <w:rPr>
          <w:b/>
        </w:rPr>
        <w:t xml:space="preserve"> </w:t>
      </w:r>
      <w:r w:rsidR="00457647" w:rsidRPr="00457647">
        <w:t>und Richter</w:t>
      </w:r>
      <w:r w:rsidR="00457647">
        <w:rPr>
          <w:b/>
        </w:rPr>
        <w:t xml:space="preserve"> Dr. Cornelius</w:t>
      </w:r>
      <w:r w:rsidR="00457647" w:rsidRPr="00D263AD">
        <w:rPr>
          <w:b/>
        </w:rPr>
        <w:t xml:space="preserve"> </w:t>
      </w:r>
      <w:r w:rsidR="00457647">
        <w:t>ihren</w:t>
      </w:r>
      <w:r w:rsidR="00457647" w:rsidRPr="00D263AD">
        <w:t xml:space="preserve"> Dienst bei dem Landgericht Bielefeld an.</w:t>
      </w:r>
      <w:r w:rsidR="00CF740D">
        <w:t xml:space="preserve"> </w:t>
      </w:r>
      <w:r w:rsidR="00457647">
        <w:t xml:space="preserve">Am 05.09.206 tritt Richterin </w:t>
      </w:r>
      <w:r w:rsidR="00457647" w:rsidRPr="00457647">
        <w:rPr>
          <w:b/>
        </w:rPr>
        <w:t>Jannaber</w:t>
      </w:r>
      <w:r w:rsidR="00457647">
        <w:t xml:space="preserve"> ihren Dienst beim Landgericht Bielefeld an.</w:t>
      </w:r>
      <w:r w:rsidR="00CF740D">
        <w:t xml:space="preserve"> </w:t>
      </w:r>
      <w:r w:rsidR="0088646D" w:rsidRPr="002251E0">
        <w:t xml:space="preserve">Mit Ablauf des </w:t>
      </w:r>
      <w:r w:rsidR="0088646D">
        <w:t>05.09</w:t>
      </w:r>
      <w:r w:rsidR="0088646D" w:rsidRPr="002251E0">
        <w:t xml:space="preserve">.2016 endet der Dienstleistungsauftrag von Richter </w:t>
      </w:r>
      <w:r w:rsidR="0088646D">
        <w:rPr>
          <w:b/>
        </w:rPr>
        <w:t>Böger.</w:t>
      </w:r>
      <w:r w:rsidR="00CF740D">
        <w:rPr>
          <w:b/>
        </w:rPr>
        <w:t xml:space="preserve"> </w:t>
      </w:r>
      <w:r w:rsidR="0088646D">
        <w:t>Am 1</w:t>
      </w:r>
      <w:r w:rsidR="007B1468">
        <w:t>9</w:t>
      </w:r>
      <w:r w:rsidR="0088646D">
        <w:t xml:space="preserve">.09.2016 tritt Richterin am Landgericht </w:t>
      </w:r>
      <w:r w:rsidR="0088646D">
        <w:rPr>
          <w:b/>
        </w:rPr>
        <w:t xml:space="preserve">Mühlenbernd </w:t>
      </w:r>
      <w:r w:rsidR="0088646D">
        <w:t>ihren Dienst im Rahmen der ihr bewilligten Teilzeitbeschäftigung mit ½ des regelmäßigen Dienstes wieder an.</w:t>
      </w:r>
      <w:r w:rsidR="00CF740D">
        <w:t xml:space="preserve"> </w:t>
      </w:r>
      <w:r w:rsidR="0088646D">
        <w:t xml:space="preserve">Am 29.09.2016 tritt Richterin am Landgericht </w:t>
      </w:r>
      <w:r w:rsidR="00720559" w:rsidRPr="00720559">
        <w:rPr>
          <w:b/>
        </w:rPr>
        <w:t>Dr.</w:t>
      </w:r>
      <w:r w:rsidR="00720559">
        <w:t xml:space="preserve"> </w:t>
      </w:r>
      <w:r w:rsidR="0088646D">
        <w:rPr>
          <w:b/>
        </w:rPr>
        <w:t xml:space="preserve">Niesten-Dietrich </w:t>
      </w:r>
      <w:r w:rsidR="0088646D">
        <w:t>ihren Dienst im Rahmen der ihr bewilligten Teilzeitbeschäftigung mit ½ des regelmäßigen Dienstes wieder an.</w:t>
      </w:r>
      <w:r w:rsidR="00CF740D">
        <w:t xml:space="preserve"> </w:t>
      </w:r>
    </w:p>
    <w:p w:rsidR="00F70B0A" w:rsidRDefault="00F70B0A" w:rsidP="0088646D">
      <w:pPr>
        <w:jc w:val="both"/>
      </w:pPr>
    </w:p>
    <w:p w:rsidR="00C52714" w:rsidRDefault="00C52714" w:rsidP="0088646D">
      <w:pPr>
        <w:jc w:val="both"/>
      </w:pPr>
      <w:r>
        <w:t xml:space="preserve">Die </w:t>
      </w:r>
      <w:r w:rsidR="00F70B0A">
        <w:t>3</w:t>
      </w:r>
      <w:r>
        <w:t>. Strafkammer ist durch das Umfangsverfahren 3 Kls 26/16 erheblich belastet. Das Verfahren beginnt am 01.09.2016 und wird bis einschließlich November 2016 jeweils montags, dienstags und donnerstags mit vereinzelten Unterbrechungen for</w:t>
      </w:r>
      <w:r>
        <w:t>t</w:t>
      </w:r>
      <w:r>
        <w:t>gesetzt. Insgesamt sind bislang 26 Verhandlungstage angesetzt.</w:t>
      </w:r>
    </w:p>
    <w:p w:rsidR="00CF740D" w:rsidRDefault="00CF740D" w:rsidP="0088646D">
      <w:pPr>
        <w:jc w:val="both"/>
      </w:pPr>
    </w:p>
    <w:p w:rsidR="00C52714" w:rsidRPr="00C52714" w:rsidRDefault="00C52714" w:rsidP="0088646D">
      <w:pPr>
        <w:jc w:val="both"/>
      </w:pPr>
      <w:r>
        <w:t xml:space="preserve">Richterin am Landgericht </w:t>
      </w:r>
      <w:r w:rsidRPr="00C52714">
        <w:rPr>
          <w:b/>
        </w:rPr>
        <w:t>Breuer</w:t>
      </w:r>
      <w:r>
        <w:t xml:space="preserve"> und Richter am Landgericht </w:t>
      </w:r>
      <w:r w:rsidRPr="00C52714">
        <w:rPr>
          <w:b/>
        </w:rPr>
        <w:t>Dr. Brüning</w:t>
      </w:r>
      <w:r>
        <w:t xml:space="preserve"> haben durch die Vorsitzende Richterin am Landgericht </w:t>
      </w:r>
      <w:r w:rsidRPr="00C52714">
        <w:rPr>
          <w:b/>
        </w:rPr>
        <w:t>Albert</w:t>
      </w:r>
      <w:r>
        <w:t xml:space="preserve"> ihre Überlastung angezeigt. Auf die Vermerke von Richterin am Landgericht </w:t>
      </w:r>
      <w:r w:rsidRPr="00C52714">
        <w:rPr>
          <w:b/>
        </w:rPr>
        <w:t>Breuer</w:t>
      </w:r>
      <w:r>
        <w:t xml:space="preserve"> und Richter am Landgericht </w:t>
      </w:r>
      <w:r w:rsidRPr="00C52714">
        <w:rPr>
          <w:b/>
        </w:rPr>
        <w:t>Dr. Brüning</w:t>
      </w:r>
      <w:r>
        <w:rPr>
          <w:b/>
        </w:rPr>
        <w:t xml:space="preserve"> </w:t>
      </w:r>
      <w:r>
        <w:t>vom 23.08.2016 wird Bezug genommen.</w:t>
      </w:r>
    </w:p>
    <w:p w:rsidR="0088646D" w:rsidRDefault="0088646D" w:rsidP="00221143">
      <w:pPr>
        <w:jc w:val="both"/>
      </w:pPr>
    </w:p>
    <w:p w:rsidR="009277AB" w:rsidRPr="007B2098" w:rsidRDefault="009277AB" w:rsidP="00221143">
      <w:pPr>
        <w:jc w:val="both"/>
        <w:rPr>
          <w:b/>
        </w:rPr>
      </w:pPr>
      <w:r w:rsidRPr="007B2098">
        <w:rPr>
          <w:b/>
        </w:rPr>
        <w:t>I.</w:t>
      </w:r>
    </w:p>
    <w:p w:rsidR="00C52714" w:rsidRPr="00EC5133" w:rsidRDefault="00C52714" w:rsidP="00C52714">
      <w:pPr>
        <w:jc w:val="both"/>
      </w:pPr>
      <w:r w:rsidRPr="00EC5133">
        <w:t xml:space="preserve">Die richterliche Geschäftsverteilung wird mit Wirkung ab dem </w:t>
      </w:r>
      <w:r w:rsidRPr="00EC5133">
        <w:rPr>
          <w:b/>
        </w:rPr>
        <w:t>01.0</w:t>
      </w:r>
      <w:r>
        <w:rPr>
          <w:b/>
        </w:rPr>
        <w:t>9</w:t>
      </w:r>
      <w:r w:rsidRPr="00EC5133">
        <w:rPr>
          <w:b/>
        </w:rPr>
        <w:t>.2016</w:t>
      </w:r>
      <w:r w:rsidRPr="00EC5133">
        <w:t xml:space="preserve"> wie folgt geändert:</w:t>
      </w:r>
    </w:p>
    <w:p w:rsidR="00FF799B" w:rsidRDefault="00FF799B" w:rsidP="00221143">
      <w:pPr>
        <w:jc w:val="both"/>
      </w:pPr>
    </w:p>
    <w:p w:rsidR="00C52714" w:rsidRDefault="00CF740D" w:rsidP="00221143">
      <w:pPr>
        <w:jc w:val="both"/>
      </w:pPr>
      <w:r>
        <w:lastRenderedPageBreak/>
        <w:t>1</w:t>
      </w:r>
      <w:r w:rsidR="00C52714">
        <w:t>.</w:t>
      </w:r>
    </w:p>
    <w:p w:rsidR="00C52714" w:rsidRDefault="00C52714" w:rsidP="00C52714">
      <w:pPr>
        <w:jc w:val="both"/>
      </w:pPr>
      <w:r w:rsidRPr="00EC5133">
        <w:t xml:space="preserve">Richter am Landgericht </w:t>
      </w:r>
      <w:r w:rsidRPr="00EC5133">
        <w:rPr>
          <w:b/>
        </w:rPr>
        <w:t>Schnell</w:t>
      </w:r>
      <w:r w:rsidRPr="00EC5133">
        <w:t xml:space="preserve"> scheidet </w:t>
      </w:r>
      <w:r>
        <w:t>aus der 1. Zivilkammer und der 5. Zivi</w:t>
      </w:r>
      <w:r>
        <w:t>l</w:t>
      </w:r>
      <w:r>
        <w:t>kammer aus. Im Umfang der dadurch freiwerdenden Arbeitskraft (0,9</w:t>
      </w:r>
      <w:r w:rsidRPr="00EC5133">
        <w:t xml:space="preserve"> Arbeitskrafta</w:t>
      </w:r>
      <w:r w:rsidRPr="00EC5133">
        <w:t>n</w:t>
      </w:r>
      <w:r w:rsidRPr="00EC5133">
        <w:t>teile</w:t>
      </w:r>
      <w:r>
        <w:t>)</w:t>
      </w:r>
      <w:r w:rsidRPr="00EC5133">
        <w:t xml:space="preserve"> </w:t>
      </w:r>
      <w:r>
        <w:t>wird er</w:t>
      </w:r>
      <w:r w:rsidRPr="00EC5133">
        <w:t xml:space="preserve"> der 7. Zivilkammer zugewie</w:t>
      </w:r>
      <w:r>
        <w:t>sen, der er nunmehr mit seiner vollen A</w:t>
      </w:r>
      <w:r>
        <w:t>r</w:t>
      </w:r>
      <w:r>
        <w:t>beitskraft angehört.</w:t>
      </w:r>
    </w:p>
    <w:p w:rsidR="00C52714" w:rsidRPr="00EC5133" w:rsidRDefault="00C52714" w:rsidP="00C52714">
      <w:pPr>
        <w:jc w:val="both"/>
      </w:pPr>
    </w:p>
    <w:p w:rsidR="00C52714" w:rsidRDefault="00CF740D" w:rsidP="00221143">
      <w:pPr>
        <w:jc w:val="both"/>
      </w:pPr>
      <w:r>
        <w:t>2</w:t>
      </w:r>
      <w:r w:rsidR="00C52714">
        <w:t>.</w:t>
      </w:r>
    </w:p>
    <w:p w:rsidR="00FF799B" w:rsidRPr="007E0212" w:rsidRDefault="00FF799B" w:rsidP="00FF799B">
      <w:pPr>
        <w:jc w:val="both"/>
      </w:pPr>
      <w:r w:rsidRPr="007E0212">
        <w:t xml:space="preserve">Richterin </w:t>
      </w:r>
      <w:r w:rsidR="00C52714">
        <w:rPr>
          <w:b/>
        </w:rPr>
        <w:t>Klassen</w:t>
      </w:r>
      <w:r>
        <w:t xml:space="preserve"> wird </w:t>
      </w:r>
      <w:r w:rsidR="00C52714">
        <w:t xml:space="preserve">mit 0,4 ihrer Arbeitskraft der </w:t>
      </w:r>
      <w:r w:rsidR="00F70B0A">
        <w:t>3</w:t>
      </w:r>
      <w:r w:rsidR="00C52714">
        <w:t>. Strafkammer</w:t>
      </w:r>
      <w:r w:rsidRPr="007E0212">
        <w:t xml:space="preserve"> zugewiesen.</w:t>
      </w:r>
      <w:r w:rsidR="009277AB">
        <w:t xml:space="preserve"> Mit 0,</w:t>
      </w:r>
      <w:r w:rsidR="00CF740D">
        <w:t>4</w:t>
      </w:r>
      <w:r w:rsidR="00C52714">
        <w:t xml:space="preserve"> ihrer Arbeitskr</w:t>
      </w:r>
      <w:r w:rsidR="009277AB">
        <w:t>aft wird sie der 17</w:t>
      </w:r>
      <w:r w:rsidR="00C52714">
        <w:t xml:space="preserve">. </w:t>
      </w:r>
      <w:r w:rsidR="00C52714" w:rsidRPr="002251E0">
        <w:t>Strafkammer (Strafvollstreckungskammer)</w:t>
      </w:r>
      <w:r w:rsidR="00C52714">
        <w:t xml:space="preserve"> z</w:t>
      </w:r>
      <w:r w:rsidR="00C52714">
        <w:t>u</w:t>
      </w:r>
      <w:r w:rsidR="00C52714">
        <w:t xml:space="preserve">gewiesen. Mit 0,2 ihrer Arbeitskraft wird sie der </w:t>
      </w:r>
      <w:r w:rsidR="009277AB">
        <w:t>18</w:t>
      </w:r>
      <w:r w:rsidR="00984A55">
        <w:t xml:space="preserve">. </w:t>
      </w:r>
      <w:r w:rsidR="009277AB" w:rsidRPr="002251E0">
        <w:t>Strafkammer (Strafvollstr</w:t>
      </w:r>
      <w:r w:rsidR="009277AB" w:rsidRPr="002251E0">
        <w:t>e</w:t>
      </w:r>
      <w:r w:rsidR="009277AB" w:rsidRPr="002251E0">
        <w:t>ckungskammer)</w:t>
      </w:r>
      <w:r w:rsidR="009277AB">
        <w:t xml:space="preserve"> zugewiesen.</w:t>
      </w:r>
    </w:p>
    <w:p w:rsidR="00C52714" w:rsidRDefault="00C52714" w:rsidP="00F93B5E">
      <w:pPr>
        <w:tabs>
          <w:tab w:val="left" w:pos="2835"/>
          <w:tab w:val="left" w:pos="6379"/>
        </w:tabs>
        <w:jc w:val="both"/>
      </w:pPr>
    </w:p>
    <w:p w:rsidR="00DD6608" w:rsidRDefault="00CF740D" w:rsidP="00C52714">
      <w:pPr>
        <w:jc w:val="both"/>
      </w:pPr>
      <w:r>
        <w:t>3</w:t>
      </w:r>
      <w:r w:rsidR="00DD6608">
        <w:t>.</w:t>
      </w:r>
    </w:p>
    <w:p w:rsidR="00DD6608" w:rsidRDefault="00DD6608" w:rsidP="00C52714">
      <w:pPr>
        <w:jc w:val="both"/>
      </w:pPr>
      <w:r>
        <w:t xml:space="preserve">Richter </w:t>
      </w:r>
      <w:r w:rsidRPr="00DD6608">
        <w:rPr>
          <w:b/>
        </w:rPr>
        <w:t>Dr. Cornelius</w:t>
      </w:r>
      <w:r>
        <w:t xml:space="preserve"> wird im Umfang von 0,5 seiner Arbeitskraft der 5. Zivilkammer zugewiesen. Mi</w:t>
      </w:r>
      <w:r w:rsidR="00DB4A57">
        <w:t>t weiteren 0,5 seiner Arbeitskraft wird er der 15</w:t>
      </w:r>
      <w:r w:rsidR="00F70B0A">
        <w:t>.</w:t>
      </w:r>
      <w:r w:rsidR="00DB4A57">
        <w:t xml:space="preserve"> Strafkammer (Stra</w:t>
      </w:r>
      <w:r w:rsidR="00DB4A57">
        <w:t>f</w:t>
      </w:r>
      <w:r w:rsidR="00DB4A57">
        <w:t>vollstreckungskammer) zugewiesen.</w:t>
      </w:r>
    </w:p>
    <w:p w:rsidR="00DD6608" w:rsidRDefault="00DD6608" w:rsidP="00C52714">
      <w:pPr>
        <w:jc w:val="both"/>
      </w:pPr>
    </w:p>
    <w:p w:rsidR="00C52714" w:rsidRDefault="00CF740D" w:rsidP="00C52714">
      <w:pPr>
        <w:jc w:val="both"/>
      </w:pPr>
      <w:r>
        <w:t>4</w:t>
      </w:r>
      <w:r w:rsidR="00C52714">
        <w:t>.</w:t>
      </w:r>
    </w:p>
    <w:p w:rsidR="00C52714" w:rsidRPr="002251E0" w:rsidRDefault="00C52714" w:rsidP="00C52714">
      <w:pPr>
        <w:jc w:val="both"/>
      </w:pPr>
      <w:r w:rsidRPr="002251E0">
        <w:t xml:space="preserve">Richter am Landgericht </w:t>
      </w:r>
      <w:r w:rsidRPr="007E0212">
        <w:rPr>
          <w:b/>
        </w:rPr>
        <w:t>Dr. Brüning</w:t>
      </w:r>
      <w:r w:rsidRPr="002251E0">
        <w:t xml:space="preserve"> scheidet im Umfang von 0,</w:t>
      </w:r>
      <w:r w:rsidR="00771EE9">
        <w:t>3</w:t>
      </w:r>
      <w:r>
        <w:t>5</w:t>
      </w:r>
      <w:r w:rsidRPr="002251E0">
        <w:t xml:space="preserve"> Arbeitskraftante</w:t>
      </w:r>
      <w:r w:rsidRPr="002251E0">
        <w:t>i</w:t>
      </w:r>
      <w:r w:rsidRPr="002251E0">
        <w:t>len aus der 15. Strafkammer (Strafvollstreckungskammer) aus und wird in diesem Umfang der 10. Strafkammer zugewiesen, der er nunmehr mit insgesamt 0,</w:t>
      </w:r>
      <w:r w:rsidR="00771EE9">
        <w:t>8</w:t>
      </w:r>
      <w:r>
        <w:t>5</w:t>
      </w:r>
      <w:r w:rsidRPr="002251E0">
        <w:t xml:space="preserve"> A</w:t>
      </w:r>
      <w:r w:rsidRPr="002251E0">
        <w:t>r</w:t>
      </w:r>
      <w:r w:rsidRPr="002251E0">
        <w:t>beitskraftanteilen angehört.</w:t>
      </w:r>
    </w:p>
    <w:p w:rsidR="00F93B5E" w:rsidRDefault="00F93B5E" w:rsidP="00F93B5E">
      <w:pPr>
        <w:jc w:val="both"/>
      </w:pPr>
    </w:p>
    <w:p w:rsidR="00C52714" w:rsidRDefault="00CF740D" w:rsidP="00F93B5E">
      <w:pPr>
        <w:jc w:val="both"/>
      </w:pPr>
      <w:r>
        <w:t>5</w:t>
      </w:r>
      <w:r w:rsidR="00DD6608">
        <w:t>.</w:t>
      </w:r>
    </w:p>
    <w:p w:rsidR="00C52714" w:rsidRDefault="00C52714" w:rsidP="00C52714">
      <w:pPr>
        <w:tabs>
          <w:tab w:val="left" w:pos="2835"/>
          <w:tab w:val="left" w:pos="6379"/>
        </w:tabs>
        <w:jc w:val="both"/>
      </w:pPr>
      <w:r>
        <w:t xml:space="preserve">Richterin am Landgericht </w:t>
      </w:r>
      <w:r>
        <w:rPr>
          <w:b/>
        </w:rPr>
        <w:t>Breuer</w:t>
      </w:r>
      <w:r>
        <w:t xml:space="preserve"> </w:t>
      </w:r>
      <w:r w:rsidRPr="00FD5446">
        <w:t xml:space="preserve">scheidet </w:t>
      </w:r>
      <w:r w:rsidR="00F70B0A">
        <w:t xml:space="preserve">im Umfang von 0,15 Arbeitskraftanteilen </w:t>
      </w:r>
      <w:r>
        <w:t>aus der 15.</w:t>
      </w:r>
      <w:r w:rsidRPr="00FD5446">
        <w:t xml:space="preserve"> </w:t>
      </w:r>
      <w:r>
        <w:t>Strafkammer (StVK)</w:t>
      </w:r>
      <w:r w:rsidRPr="00FD5446">
        <w:t xml:space="preserve"> aus und wird </w:t>
      </w:r>
      <w:r w:rsidR="00F70B0A">
        <w:t>in diesem Umfang</w:t>
      </w:r>
      <w:r>
        <w:t xml:space="preserve"> der 10</w:t>
      </w:r>
      <w:r w:rsidRPr="00FD5446">
        <w:t>. Strafka</w:t>
      </w:r>
      <w:r w:rsidRPr="00FD5446">
        <w:t>m</w:t>
      </w:r>
      <w:r w:rsidRPr="00FD5446">
        <w:t xml:space="preserve">mer zugewiesen, der </w:t>
      </w:r>
      <w:r>
        <w:t>sie</w:t>
      </w:r>
      <w:r w:rsidRPr="00FD5446">
        <w:t xml:space="preserve"> nun</w:t>
      </w:r>
      <w:r>
        <w:t>mehr mit 0,85</w:t>
      </w:r>
      <w:r w:rsidRPr="00FD5446">
        <w:t xml:space="preserve"> </w:t>
      </w:r>
      <w:r>
        <w:t>ihrer</w:t>
      </w:r>
      <w:r w:rsidRPr="00FD5446">
        <w:t xml:space="preserve"> Arbeitskraft angehört.</w:t>
      </w:r>
    </w:p>
    <w:p w:rsidR="003A5516" w:rsidRDefault="003A5516" w:rsidP="00F93B5E">
      <w:pPr>
        <w:jc w:val="both"/>
      </w:pPr>
    </w:p>
    <w:p w:rsidR="00720559" w:rsidRDefault="00CF740D" w:rsidP="00F93B5E">
      <w:pPr>
        <w:jc w:val="both"/>
      </w:pPr>
      <w:r>
        <w:t>6</w:t>
      </w:r>
      <w:r w:rsidR="006E6A22">
        <w:t>.</w:t>
      </w:r>
    </w:p>
    <w:p w:rsidR="006E6A22" w:rsidRDefault="006E6A22" w:rsidP="006E6A22">
      <w:r>
        <w:t xml:space="preserve">Richter am Landgericht </w:t>
      </w:r>
      <w:r w:rsidRPr="006E6A22">
        <w:rPr>
          <w:b/>
        </w:rPr>
        <w:t>Dr. Riesenbeck</w:t>
      </w:r>
      <w:r>
        <w:t xml:space="preserve"> wird von den Aufgaben eines Güterichters nach Abschnitt D. II. des Geschäftsverteilungsplans entbunden.</w:t>
      </w:r>
    </w:p>
    <w:p w:rsidR="006E6A22" w:rsidRDefault="006E6A22" w:rsidP="00F93B5E">
      <w:pPr>
        <w:jc w:val="both"/>
      </w:pPr>
    </w:p>
    <w:p w:rsidR="006E6A22" w:rsidRPr="00CF740D" w:rsidRDefault="00CF740D" w:rsidP="00F93B5E">
      <w:pPr>
        <w:jc w:val="both"/>
        <w:rPr>
          <w:b/>
        </w:rPr>
      </w:pPr>
      <w:r w:rsidRPr="00CF740D">
        <w:rPr>
          <w:b/>
        </w:rPr>
        <w:t>II.</w:t>
      </w:r>
    </w:p>
    <w:p w:rsidR="00720559" w:rsidRPr="00EC5133" w:rsidRDefault="00720559" w:rsidP="00720559">
      <w:pPr>
        <w:jc w:val="both"/>
      </w:pPr>
      <w:r w:rsidRPr="00EC5133">
        <w:lastRenderedPageBreak/>
        <w:t xml:space="preserve">Die richterliche Geschäftsverteilung wird mit Wirkung ab dem </w:t>
      </w:r>
      <w:r>
        <w:rPr>
          <w:b/>
        </w:rPr>
        <w:t>05</w:t>
      </w:r>
      <w:r w:rsidRPr="00EC5133">
        <w:rPr>
          <w:b/>
        </w:rPr>
        <w:t>.0</w:t>
      </w:r>
      <w:r>
        <w:rPr>
          <w:b/>
        </w:rPr>
        <w:t>9</w:t>
      </w:r>
      <w:r w:rsidRPr="00EC5133">
        <w:rPr>
          <w:b/>
        </w:rPr>
        <w:t>.2016</w:t>
      </w:r>
      <w:r w:rsidRPr="00EC5133">
        <w:t xml:space="preserve"> wie folgt geändert:</w:t>
      </w:r>
    </w:p>
    <w:p w:rsidR="00720559" w:rsidRDefault="00720559" w:rsidP="00F93B5E">
      <w:pPr>
        <w:jc w:val="both"/>
      </w:pPr>
    </w:p>
    <w:p w:rsidR="00720559" w:rsidRDefault="00720559" w:rsidP="00720559">
      <w:pPr>
        <w:jc w:val="both"/>
      </w:pPr>
      <w:r w:rsidRPr="007E0212">
        <w:t xml:space="preserve">Richterin </w:t>
      </w:r>
      <w:r>
        <w:rPr>
          <w:b/>
        </w:rPr>
        <w:t>Jannaber</w:t>
      </w:r>
      <w:r>
        <w:t xml:space="preserve"> wird der 9</w:t>
      </w:r>
      <w:r w:rsidRPr="007E0212">
        <w:t>. Zivilkammer zugewiesen.</w:t>
      </w:r>
    </w:p>
    <w:p w:rsidR="00720559" w:rsidRDefault="00720559" w:rsidP="00F93B5E">
      <w:pPr>
        <w:jc w:val="both"/>
      </w:pPr>
    </w:p>
    <w:p w:rsidR="00720559" w:rsidRPr="007B2098" w:rsidRDefault="009277AB" w:rsidP="00F93B5E">
      <w:pPr>
        <w:jc w:val="both"/>
        <w:rPr>
          <w:b/>
        </w:rPr>
      </w:pPr>
      <w:r w:rsidRPr="007B2098">
        <w:rPr>
          <w:b/>
        </w:rPr>
        <w:t>II</w:t>
      </w:r>
      <w:r w:rsidR="00CF740D">
        <w:rPr>
          <w:b/>
        </w:rPr>
        <w:t>I</w:t>
      </w:r>
      <w:r w:rsidRPr="007B2098">
        <w:rPr>
          <w:b/>
        </w:rPr>
        <w:t>.</w:t>
      </w:r>
    </w:p>
    <w:p w:rsidR="00720559" w:rsidRDefault="00720559" w:rsidP="00720559">
      <w:pPr>
        <w:jc w:val="both"/>
      </w:pPr>
      <w:r w:rsidRPr="00EC5133">
        <w:t xml:space="preserve">Die richterliche Geschäftsverteilung wird mit Wirkung ab dem </w:t>
      </w:r>
      <w:r>
        <w:rPr>
          <w:b/>
        </w:rPr>
        <w:t>1</w:t>
      </w:r>
      <w:r w:rsidR="009D7AF1">
        <w:rPr>
          <w:b/>
        </w:rPr>
        <w:t>9</w:t>
      </w:r>
      <w:r w:rsidRPr="00EC5133">
        <w:rPr>
          <w:b/>
        </w:rPr>
        <w:t>.0</w:t>
      </w:r>
      <w:r>
        <w:rPr>
          <w:b/>
        </w:rPr>
        <w:t>9</w:t>
      </w:r>
      <w:r w:rsidRPr="00EC5133">
        <w:rPr>
          <w:b/>
        </w:rPr>
        <w:t>.2016</w:t>
      </w:r>
      <w:r w:rsidRPr="00EC5133">
        <w:t xml:space="preserve"> wie folgt geändert:</w:t>
      </w:r>
    </w:p>
    <w:p w:rsidR="003A5516" w:rsidRPr="00EC5133" w:rsidRDefault="003A5516" w:rsidP="00720559">
      <w:pPr>
        <w:jc w:val="both"/>
      </w:pPr>
    </w:p>
    <w:p w:rsidR="00720559" w:rsidRDefault="00720559" w:rsidP="00F93B5E">
      <w:pPr>
        <w:jc w:val="both"/>
      </w:pPr>
      <w:r>
        <w:t xml:space="preserve">Richterin am Landgericht </w:t>
      </w:r>
      <w:r>
        <w:rPr>
          <w:b/>
        </w:rPr>
        <w:t xml:space="preserve">Mühlenbernd </w:t>
      </w:r>
      <w:r w:rsidR="00771EE9" w:rsidRPr="00771EE9">
        <w:t>wird</w:t>
      </w:r>
      <w:r w:rsidR="005E32C0">
        <w:t xml:space="preserve"> der 9. Zivilkammer zugewiesen.</w:t>
      </w:r>
    </w:p>
    <w:p w:rsidR="00720559" w:rsidRDefault="00720559" w:rsidP="00F93B5E">
      <w:pPr>
        <w:jc w:val="both"/>
      </w:pPr>
    </w:p>
    <w:p w:rsidR="00720559" w:rsidRDefault="00720559" w:rsidP="00F93B5E">
      <w:pPr>
        <w:jc w:val="both"/>
      </w:pPr>
    </w:p>
    <w:p w:rsidR="00720559" w:rsidRPr="007B2098" w:rsidRDefault="00CF740D" w:rsidP="00F93B5E">
      <w:pPr>
        <w:jc w:val="both"/>
        <w:rPr>
          <w:b/>
        </w:rPr>
      </w:pPr>
      <w:r>
        <w:rPr>
          <w:b/>
        </w:rPr>
        <w:t>IV</w:t>
      </w:r>
      <w:r w:rsidR="009277AB" w:rsidRPr="007B2098">
        <w:rPr>
          <w:b/>
        </w:rPr>
        <w:t>.</w:t>
      </w:r>
    </w:p>
    <w:p w:rsidR="00720559" w:rsidRPr="00EC5133" w:rsidRDefault="00720559" w:rsidP="00720559">
      <w:pPr>
        <w:jc w:val="both"/>
      </w:pPr>
      <w:r w:rsidRPr="00EC5133">
        <w:t xml:space="preserve">Die richterliche Geschäftsverteilung wird mit Wirkung ab dem </w:t>
      </w:r>
      <w:r>
        <w:rPr>
          <w:b/>
        </w:rPr>
        <w:t>29</w:t>
      </w:r>
      <w:r w:rsidRPr="00EC5133">
        <w:rPr>
          <w:b/>
        </w:rPr>
        <w:t>.0</w:t>
      </w:r>
      <w:r>
        <w:rPr>
          <w:b/>
        </w:rPr>
        <w:t>9</w:t>
      </w:r>
      <w:r w:rsidRPr="00EC5133">
        <w:rPr>
          <w:b/>
        </w:rPr>
        <w:t>.2016</w:t>
      </w:r>
      <w:r w:rsidRPr="00EC5133">
        <w:t xml:space="preserve"> wie folgt geändert:</w:t>
      </w:r>
    </w:p>
    <w:p w:rsidR="00720559" w:rsidRDefault="00720559" w:rsidP="00F93B5E">
      <w:pPr>
        <w:jc w:val="both"/>
      </w:pPr>
    </w:p>
    <w:p w:rsidR="00720559" w:rsidRDefault="00720559" w:rsidP="00F93B5E">
      <w:pPr>
        <w:jc w:val="both"/>
      </w:pPr>
      <w:r>
        <w:t xml:space="preserve">Richterin am Landgericht </w:t>
      </w:r>
      <w:r w:rsidRPr="00720559">
        <w:rPr>
          <w:b/>
        </w:rPr>
        <w:t>Dr.</w:t>
      </w:r>
      <w:r>
        <w:t xml:space="preserve"> </w:t>
      </w:r>
      <w:r>
        <w:rPr>
          <w:b/>
        </w:rPr>
        <w:t>Niesten-Dietrich</w:t>
      </w:r>
      <w:r w:rsidR="005E32C0" w:rsidRPr="005E32C0">
        <w:t xml:space="preserve"> </w:t>
      </w:r>
      <w:r w:rsidR="005E32C0" w:rsidRPr="00771EE9">
        <w:t>wird</w:t>
      </w:r>
      <w:r w:rsidR="005E32C0">
        <w:t xml:space="preserve"> der 9. Zivilkammer zugewiesen.</w:t>
      </w:r>
    </w:p>
    <w:p w:rsidR="00720559" w:rsidRDefault="00720559" w:rsidP="00F93B5E">
      <w:pPr>
        <w:jc w:val="both"/>
      </w:pPr>
    </w:p>
    <w:p w:rsidR="007B2098" w:rsidRDefault="007B2098" w:rsidP="00F93B5E">
      <w:pPr>
        <w:jc w:val="both"/>
      </w:pPr>
    </w:p>
    <w:p w:rsidR="003A5516" w:rsidRDefault="003A5516">
      <w:pPr>
        <w:spacing w:line="320" w:lineRule="atLeast"/>
        <w:jc w:val="both"/>
      </w:pPr>
    </w:p>
    <w:p w:rsidR="007B2098" w:rsidRDefault="007B2098" w:rsidP="00F93B5E">
      <w:pPr>
        <w:jc w:val="both"/>
      </w:pPr>
    </w:p>
    <w:p w:rsidR="00F93B5E" w:rsidRDefault="00F93B5E" w:rsidP="00F93B5E">
      <w:pPr>
        <w:tabs>
          <w:tab w:val="left" w:pos="2835"/>
          <w:tab w:val="left" w:pos="6379"/>
        </w:tabs>
        <w:spacing w:line="240" w:lineRule="auto"/>
      </w:pPr>
      <w:r>
        <w:t>Petermann</w:t>
      </w:r>
      <w:r w:rsidRPr="00F02D04">
        <w:tab/>
      </w:r>
      <w:r>
        <w:t xml:space="preserve">   </w:t>
      </w:r>
      <w:r w:rsidRPr="008D4AED">
        <w:t>Drees</w:t>
      </w:r>
      <w:r>
        <w:tab/>
        <w:t>Dr. Misera</w:t>
      </w:r>
    </w:p>
    <w:p w:rsidR="00F93B5E" w:rsidRPr="00FD710C" w:rsidRDefault="00FD710C" w:rsidP="00F93B5E">
      <w:pPr>
        <w:tabs>
          <w:tab w:val="left" w:pos="2835"/>
          <w:tab w:val="left" w:pos="6379"/>
        </w:tabs>
        <w:spacing w:line="240" w:lineRule="auto"/>
        <w:rPr>
          <w:i/>
        </w:rPr>
      </w:pPr>
      <w:r>
        <w:tab/>
        <w:t xml:space="preserve">   </w:t>
      </w:r>
      <w:r w:rsidRPr="00FD710C">
        <w:rPr>
          <w:i/>
        </w:rPr>
        <w:tab/>
      </w:r>
      <w:r w:rsidRPr="00FD710C">
        <w:rPr>
          <w:i/>
        </w:rPr>
        <w:tab/>
      </w:r>
    </w:p>
    <w:p w:rsidR="00F93B5E" w:rsidRDefault="00F93B5E" w:rsidP="00F93B5E">
      <w:pPr>
        <w:tabs>
          <w:tab w:val="left" w:pos="2835"/>
          <w:tab w:val="left" w:pos="6379"/>
        </w:tabs>
        <w:spacing w:line="240" w:lineRule="auto"/>
      </w:pPr>
    </w:p>
    <w:p w:rsidR="00F93B5E" w:rsidRDefault="00F93B5E" w:rsidP="00F93B5E">
      <w:pPr>
        <w:tabs>
          <w:tab w:val="left" w:pos="2835"/>
          <w:tab w:val="left" w:pos="6379"/>
        </w:tabs>
        <w:spacing w:line="240" w:lineRule="auto"/>
      </w:pPr>
    </w:p>
    <w:p w:rsidR="00F93B5E" w:rsidRDefault="00F93B5E" w:rsidP="00F93B5E">
      <w:pPr>
        <w:tabs>
          <w:tab w:val="left" w:pos="2835"/>
          <w:tab w:val="left" w:pos="6379"/>
        </w:tabs>
        <w:spacing w:line="240" w:lineRule="auto"/>
      </w:pPr>
    </w:p>
    <w:p w:rsidR="00F93B5E" w:rsidRDefault="00F93B5E" w:rsidP="00F93B5E">
      <w:pPr>
        <w:tabs>
          <w:tab w:val="left" w:pos="2835"/>
          <w:tab w:val="left" w:pos="6379"/>
        </w:tabs>
        <w:spacing w:line="240" w:lineRule="auto"/>
      </w:pPr>
    </w:p>
    <w:p w:rsidR="00F93B5E" w:rsidRDefault="00F93B5E" w:rsidP="00F93B5E">
      <w:pPr>
        <w:tabs>
          <w:tab w:val="left" w:pos="2835"/>
          <w:tab w:val="left" w:pos="6379"/>
        </w:tabs>
        <w:spacing w:line="240" w:lineRule="auto"/>
      </w:pPr>
      <w:r>
        <w:t>Müller</w:t>
      </w:r>
      <w:r>
        <w:tab/>
        <w:t xml:space="preserve">   </w:t>
      </w:r>
      <w:r w:rsidRPr="008D4AED">
        <w:t>Nabel</w:t>
      </w:r>
      <w:r w:rsidRPr="00F02D04">
        <w:tab/>
      </w:r>
      <w:r>
        <w:t>Schröder</w:t>
      </w:r>
      <w:r>
        <w:tab/>
      </w:r>
    </w:p>
    <w:p w:rsidR="00F93B5E" w:rsidRDefault="00F93B5E" w:rsidP="00F93B5E">
      <w:pPr>
        <w:tabs>
          <w:tab w:val="left" w:pos="2835"/>
          <w:tab w:val="left" w:pos="6379"/>
        </w:tabs>
        <w:spacing w:line="240" w:lineRule="auto"/>
      </w:pPr>
    </w:p>
    <w:p w:rsidR="00F93B5E" w:rsidRDefault="00F93B5E" w:rsidP="00F93B5E">
      <w:pPr>
        <w:tabs>
          <w:tab w:val="left" w:pos="2835"/>
          <w:tab w:val="left" w:pos="6379"/>
        </w:tabs>
        <w:spacing w:line="240" w:lineRule="auto"/>
      </w:pPr>
    </w:p>
    <w:p w:rsidR="00F93B5E" w:rsidRDefault="00F93B5E" w:rsidP="00F93B5E">
      <w:pPr>
        <w:tabs>
          <w:tab w:val="left" w:pos="2835"/>
          <w:tab w:val="left" w:pos="6379"/>
        </w:tabs>
        <w:spacing w:line="240" w:lineRule="auto"/>
      </w:pPr>
    </w:p>
    <w:p w:rsidR="00F93B5E" w:rsidRDefault="00F93B5E" w:rsidP="00F93B5E">
      <w:pPr>
        <w:tabs>
          <w:tab w:val="left" w:pos="2835"/>
          <w:tab w:val="left" w:pos="6379"/>
        </w:tabs>
        <w:spacing w:line="240" w:lineRule="auto"/>
      </w:pPr>
    </w:p>
    <w:p w:rsidR="00F93B5E" w:rsidRDefault="00F93B5E" w:rsidP="00F93B5E">
      <w:pPr>
        <w:tabs>
          <w:tab w:val="left" w:pos="2835"/>
          <w:tab w:val="left" w:pos="6379"/>
        </w:tabs>
        <w:spacing w:line="240" w:lineRule="auto"/>
      </w:pPr>
    </w:p>
    <w:p w:rsidR="00300859" w:rsidRDefault="00F93B5E" w:rsidP="00F93B5E">
      <w:pPr>
        <w:tabs>
          <w:tab w:val="left" w:pos="2835"/>
          <w:tab w:val="left" w:pos="6379"/>
        </w:tabs>
        <w:spacing w:line="240" w:lineRule="auto"/>
      </w:pPr>
      <w:r w:rsidRPr="00F02D04">
        <w:t>Wiemann</w:t>
      </w:r>
      <w:r w:rsidRPr="00F02D04">
        <w:tab/>
      </w:r>
      <w:r>
        <w:t xml:space="preserve">   Dr. Windmann</w:t>
      </w:r>
      <w:r>
        <w:tab/>
      </w:r>
      <w:r w:rsidRPr="008D4AED">
        <w:t>Dr. Zimmermann</w:t>
      </w:r>
    </w:p>
    <w:p w:rsidR="002176EC" w:rsidRDefault="002176EC" w:rsidP="00F93B5E">
      <w:pPr>
        <w:tabs>
          <w:tab w:val="left" w:pos="2835"/>
          <w:tab w:val="left" w:pos="6379"/>
        </w:tabs>
        <w:spacing w:line="240" w:lineRule="auto"/>
        <w:rPr>
          <w:sz w:val="20"/>
          <w:szCs w:val="20"/>
        </w:rPr>
      </w:pPr>
    </w:p>
    <w:p w:rsidR="002176EC" w:rsidRDefault="002176EC" w:rsidP="00F93B5E">
      <w:pPr>
        <w:tabs>
          <w:tab w:val="left" w:pos="2835"/>
          <w:tab w:val="left" w:pos="6379"/>
        </w:tabs>
        <w:spacing w:line="240" w:lineRule="auto"/>
        <w:rPr>
          <w:sz w:val="20"/>
          <w:szCs w:val="20"/>
        </w:rPr>
      </w:pPr>
    </w:p>
    <w:p w:rsidR="002176EC" w:rsidRDefault="002176EC" w:rsidP="00F93B5E">
      <w:pPr>
        <w:tabs>
          <w:tab w:val="left" w:pos="2835"/>
          <w:tab w:val="left" w:pos="6379"/>
        </w:tabs>
        <w:spacing w:line="240" w:lineRule="auto"/>
        <w:rPr>
          <w:sz w:val="20"/>
          <w:szCs w:val="20"/>
        </w:rPr>
      </w:pPr>
    </w:p>
    <w:p w:rsidR="002176EC" w:rsidRDefault="002176EC" w:rsidP="00F93B5E">
      <w:pPr>
        <w:tabs>
          <w:tab w:val="left" w:pos="2835"/>
          <w:tab w:val="left" w:pos="6379"/>
        </w:tabs>
        <w:spacing w:line="240" w:lineRule="auto"/>
        <w:rPr>
          <w:sz w:val="20"/>
          <w:szCs w:val="20"/>
        </w:rPr>
      </w:pPr>
    </w:p>
    <w:p w:rsidR="002176EC" w:rsidRDefault="002176EC" w:rsidP="00F93B5E">
      <w:pPr>
        <w:tabs>
          <w:tab w:val="left" w:pos="2835"/>
          <w:tab w:val="left" w:pos="6379"/>
        </w:tabs>
        <w:spacing w:line="240" w:lineRule="auto"/>
        <w:rPr>
          <w:sz w:val="20"/>
          <w:szCs w:val="20"/>
        </w:rPr>
      </w:pPr>
    </w:p>
    <w:p w:rsidR="002176EC" w:rsidRDefault="002176EC" w:rsidP="00F93B5E">
      <w:pPr>
        <w:tabs>
          <w:tab w:val="left" w:pos="2835"/>
          <w:tab w:val="left" w:pos="6379"/>
        </w:tabs>
        <w:spacing w:line="240" w:lineRule="auto"/>
        <w:rPr>
          <w:sz w:val="20"/>
          <w:szCs w:val="20"/>
        </w:rPr>
      </w:pPr>
      <w:r w:rsidRPr="002176EC">
        <w:rPr>
          <w:sz w:val="20"/>
          <w:szCs w:val="20"/>
        </w:rPr>
        <w:t xml:space="preserve">VRLG Dr. Zimmermann </w:t>
      </w:r>
      <w:r>
        <w:rPr>
          <w:sz w:val="20"/>
          <w:szCs w:val="20"/>
        </w:rPr>
        <w:t xml:space="preserve">ist durch Sitzungstätigkeit </w:t>
      </w:r>
      <w:r w:rsidRPr="002176EC">
        <w:rPr>
          <w:sz w:val="20"/>
          <w:szCs w:val="20"/>
        </w:rPr>
        <w:t xml:space="preserve">an der Unterzeichnung </w:t>
      </w:r>
      <w:r>
        <w:rPr>
          <w:sz w:val="20"/>
          <w:szCs w:val="20"/>
        </w:rPr>
        <w:t>gehindert.</w:t>
      </w:r>
    </w:p>
    <w:p w:rsidR="002176EC" w:rsidRDefault="002176EC" w:rsidP="00F93B5E">
      <w:pPr>
        <w:tabs>
          <w:tab w:val="left" w:pos="2835"/>
          <w:tab w:val="left" w:pos="6379"/>
        </w:tabs>
        <w:spacing w:line="240" w:lineRule="auto"/>
        <w:rPr>
          <w:sz w:val="20"/>
          <w:szCs w:val="20"/>
        </w:rPr>
      </w:pPr>
    </w:p>
    <w:p w:rsidR="002176EC" w:rsidRDefault="002176EC" w:rsidP="00F93B5E">
      <w:pPr>
        <w:tabs>
          <w:tab w:val="left" w:pos="2835"/>
          <w:tab w:val="left" w:pos="6379"/>
        </w:tabs>
        <w:spacing w:line="240" w:lineRule="auto"/>
        <w:rPr>
          <w:sz w:val="20"/>
          <w:szCs w:val="20"/>
        </w:rPr>
      </w:pPr>
    </w:p>
    <w:p w:rsidR="002176EC" w:rsidRPr="002176EC" w:rsidRDefault="002176EC" w:rsidP="00F93B5E">
      <w:pPr>
        <w:tabs>
          <w:tab w:val="left" w:pos="2835"/>
          <w:tab w:val="left" w:pos="6379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Petermann</w:t>
      </w:r>
    </w:p>
    <w:sectPr w:rsidR="002176EC" w:rsidRPr="002176EC" w:rsidSect="007603F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CE30A9"/>
    <w:multiLevelType w:val="hybridMultilevel"/>
    <w:tmpl w:val="2B0E4092"/>
    <w:lvl w:ilvl="0" w:tplc="A39C099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hyphenationZone w:val="425"/>
  <w:characterSpacingControl w:val="doNotCompress"/>
  <w:compat/>
  <w:docVars>
    <w:docVar w:name="dgnword-docGUID" w:val="{FAACFFF3-55C0-4FB5-8507-7B7C733C9A30}"/>
    <w:docVar w:name="dgnword-eventsink" w:val="154644992"/>
  </w:docVars>
  <w:rsids>
    <w:rsidRoot w:val="00846D1C"/>
    <w:rsid w:val="00010289"/>
    <w:rsid w:val="00013F9A"/>
    <w:rsid w:val="00027A17"/>
    <w:rsid w:val="00042336"/>
    <w:rsid w:val="000617C9"/>
    <w:rsid w:val="00061C65"/>
    <w:rsid w:val="00074E4E"/>
    <w:rsid w:val="00093720"/>
    <w:rsid w:val="000A139C"/>
    <w:rsid w:val="000E2A5F"/>
    <w:rsid w:val="000E4726"/>
    <w:rsid w:val="000F3878"/>
    <w:rsid w:val="00126736"/>
    <w:rsid w:val="00145762"/>
    <w:rsid w:val="00183713"/>
    <w:rsid w:val="001903C9"/>
    <w:rsid w:val="001C4BBD"/>
    <w:rsid w:val="001D7577"/>
    <w:rsid w:val="002039DF"/>
    <w:rsid w:val="00204D88"/>
    <w:rsid w:val="0020603E"/>
    <w:rsid w:val="0021262E"/>
    <w:rsid w:val="002176EC"/>
    <w:rsid w:val="00221143"/>
    <w:rsid w:val="00221C59"/>
    <w:rsid w:val="002255C6"/>
    <w:rsid w:val="0023135A"/>
    <w:rsid w:val="00237533"/>
    <w:rsid w:val="00237E24"/>
    <w:rsid w:val="002611D2"/>
    <w:rsid w:val="002769BC"/>
    <w:rsid w:val="002E3A18"/>
    <w:rsid w:val="00300859"/>
    <w:rsid w:val="003219A8"/>
    <w:rsid w:val="0035365C"/>
    <w:rsid w:val="00356047"/>
    <w:rsid w:val="00382160"/>
    <w:rsid w:val="003933C7"/>
    <w:rsid w:val="003A5516"/>
    <w:rsid w:val="003B3DD3"/>
    <w:rsid w:val="003F25E9"/>
    <w:rsid w:val="0042336D"/>
    <w:rsid w:val="00444857"/>
    <w:rsid w:val="00453A85"/>
    <w:rsid w:val="00457647"/>
    <w:rsid w:val="00483835"/>
    <w:rsid w:val="00483C8E"/>
    <w:rsid w:val="00484732"/>
    <w:rsid w:val="004874DB"/>
    <w:rsid w:val="004A4C18"/>
    <w:rsid w:val="004A7378"/>
    <w:rsid w:val="004B2460"/>
    <w:rsid w:val="004B2C2B"/>
    <w:rsid w:val="004B5F0B"/>
    <w:rsid w:val="004D1C7A"/>
    <w:rsid w:val="004E44BB"/>
    <w:rsid w:val="004E7E9F"/>
    <w:rsid w:val="0050111A"/>
    <w:rsid w:val="00510598"/>
    <w:rsid w:val="005243CE"/>
    <w:rsid w:val="005271A3"/>
    <w:rsid w:val="00563B74"/>
    <w:rsid w:val="00582541"/>
    <w:rsid w:val="00586048"/>
    <w:rsid w:val="00592632"/>
    <w:rsid w:val="005A23B3"/>
    <w:rsid w:val="005B31BD"/>
    <w:rsid w:val="005C1E9B"/>
    <w:rsid w:val="005E1905"/>
    <w:rsid w:val="005E32C0"/>
    <w:rsid w:val="00601423"/>
    <w:rsid w:val="00601CAE"/>
    <w:rsid w:val="0060265C"/>
    <w:rsid w:val="00606C72"/>
    <w:rsid w:val="00607B96"/>
    <w:rsid w:val="006154FA"/>
    <w:rsid w:val="0065284D"/>
    <w:rsid w:val="00655A3B"/>
    <w:rsid w:val="00665C63"/>
    <w:rsid w:val="006840BE"/>
    <w:rsid w:val="006B6C28"/>
    <w:rsid w:val="006C1F74"/>
    <w:rsid w:val="006C37DB"/>
    <w:rsid w:val="006E43AD"/>
    <w:rsid w:val="006E6A22"/>
    <w:rsid w:val="006F48FF"/>
    <w:rsid w:val="007009C2"/>
    <w:rsid w:val="0071621B"/>
    <w:rsid w:val="00720559"/>
    <w:rsid w:val="007235AA"/>
    <w:rsid w:val="007257E2"/>
    <w:rsid w:val="00742C51"/>
    <w:rsid w:val="0074561E"/>
    <w:rsid w:val="007472FD"/>
    <w:rsid w:val="007603F1"/>
    <w:rsid w:val="00771EE9"/>
    <w:rsid w:val="007A7E42"/>
    <w:rsid w:val="007B0F18"/>
    <w:rsid w:val="007B1468"/>
    <w:rsid w:val="007B2098"/>
    <w:rsid w:val="007E31B2"/>
    <w:rsid w:val="007E558C"/>
    <w:rsid w:val="00817591"/>
    <w:rsid w:val="00830A3F"/>
    <w:rsid w:val="00830B9C"/>
    <w:rsid w:val="00837C63"/>
    <w:rsid w:val="00846D1C"/>
    <w:rsid w:val="00856942"/>
    <w:rsid w:val="0088646D"/>
    <w:rsid w:val="00897CBB"/>
    <w:rsid w:val="008A245F"/>
    <w:rsid w:val="008A6EF9"/>
    <w:rsid w:val="008B0ADB"/>
    <w:rsid w:val="008C2F06"/>
    <w:rsid w:val="008D4D93"/>
    <w:rsid w:val="00904C19"/>
    <w:rsid w:val="009277AB"/>
    <w:rsid w:val="009413CF"/>
    <w:rsid w:val="009431E1"/>
    <w:rsid w:val="00964C07"/>
    <w:rsid w:val="00965A85"/>
    <w:rsid w:val="00982315"/>
    <w:rsid w:val="009828A6"/>
    <w:rsid w:val="00982CD4"/>
    <w:rsid w:val="00984A55"/>
    <w:rsid w:val="009861B1"/>
    <w:rsid w:val="00993BE7"/>
    <w:rsid w:val="009B0BDE"/>
    <w:rsid w:val="009B1FD7"/>
    <w:rsid w:val="009B2936"/>
    <w:rsid w:val="009B69FC"/>
    <w:rsid w:val="009C1668"/>
    <w:rsid w:val="009D7AF1"/>
    <w:rsid w:val="009E19CC"/>
    <w:rsid w:val="009E5D9A"/>
    <w:rsid w:val="009E7B2E"/>
    <w:rsid w:val="00A17012"/>
    <w:rsid w:val="00A34AC9"/>
    <w:rsid w:val="00A51227"/>
    <w:rsid w:val="00A61335"/>
    <w:rsid w:val="00A72652"/>
    <w:rsid w:val="00A90F25"/>
    <w:rsid w:val="00AA2127"/>
    <w:rsid w:val="00AC381A"/>
    <w:rsid w:val="00AD2ADE"/>
    <w:rsid w:val="00AE07A5"/>
    <w:rsid w:val="00AF668A"/>
    <w:rsid w:val="00AF71EC"/>
    <w:rsid w:val="00B00FEE"/>
    <w:rsid w:val="00B17E1A"/>
    <w:rsid w:val="00B17E30"/>
    <w:rsid w:val="00BA558C"/>
    <w:rsid w:val="00BB28F3"/>
    <w:rsid w:val="00BC100F"/>
    <w:rsid w:val="00BF332D"/>
    <w:rsid w:val="00C06CFB"/>
    <w:rsid w:val="00C17DB6"/>
    <w:rsid w:val="00C52714"/>
    <w:rsid w:val="00C64CCB"/>
    <w:rsid w:val="00C651A5"/>
    <w:rsid w:val="00CA6A5A"/>
    <w:rsid w:val="00CC2680"/>
    <w:rsid w:val="00CC7344"/>
    <w:rsid w:val="00CE173C"/>
    <w:rsid w:val="00CE6423"/>
    <w:rsid w:val="00CE757B"/>
    <w:rsid w:val="00CE7C77"/>
    <w:rsid w:val="00CF530A"/>
    <w:rsid w:val="00CF740D"/>
    <w:rsid w:val="00D044C6"/>
    <w:rsid w:val="00DA01EB"/>
    <w:rsid w:val="00DA70B1"/>
    <w:rsid w:val="00DB4A57"/>
    <w:rsid w:val="00DC38E2"/>
    <w:rsid w:val="00DC4CE3"/>
    <w:rsid w:val="00DD6608"/>
    <w:rsid w:val="00DF531F"/>
    <w:rsid w:val="00E010B2"/>
    <w:rsid w:val="00E12F86"/>
    <w:rsid w:val="00E204BA"/>
    <w:rsid w:val="00E33619"/>
    <w:rsid w:val="00E35AF3"/>
    <w:rsid w:val="00E513D6"/>
    <w:rsid w:val="00E52E8C"/>
    <w:rsid w:val="00E81CCD"/>
    <w:rsid w:val="00E82DDD"/>
    <w:rsid w:val="00ED385A"/>
    <w:rsid w:val="00EE0BEA"/>
    <w:rsid w:val="00EF189F"/>
    <w:rsid w:val="00F2780C"/>
    <w:rsid w:val="00F36723"/>
    <w:rsid w:val="00F51E67"/>
    <w:rsid w:val="00F62A17"/>
    <w:rsid w:val="00F65D68"/>
    <w:rsid w:val="00F70249"/>
    <w:rsid w:val="00F70B0A"/>
    <w:rsid w:val="00F93B5E"/>
    <w:rsid w:val="00F9424F"/>
    <w:rsid w:val="00F9773F"/>
    <w:rsid w:val="00FC17AB"/>
    <w:rsid w:val="00FD710C"/>
    <w:rsid w:val="00FF7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line="32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46D1C"/>
    <w:pPr>
      <w:spacing w:line="360" w:lineRule="auto"/>
      <w:jc w:val="left"/>
    </w:pPr>
    <w:rPr>
      <w:rFonts w:cs="Arial"/>
      <w:szCs w:val="24"/>
    </w:rPr>
  </w:style>
  <w:style w:type="paragraph" w:styleId="berschrift1">
    <w:name w:val="heading 1"/>
    <w:basedOn w:val="Standard"/>
    <w:link w:val="berschrift1Zchn"/>
    <w:uiPriority w:val="9"/>
    <w:qFormat/>
    <w:rsid w:val="00CC73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C7344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CC7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1701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17012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C64CCB"/>
    <w:pPr>
      <w:ind w:left="720"/>
      <w:contextualSpacing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6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9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23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15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10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01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3039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539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Justiz Land NRW</Company>
  <LinksUpToDate>false</LinksUpToDate>
  <CharactersWithSpaces>3928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Zengerling,Gerrit</dc:creator>
  <cp:lastModifiedBy>DickN</cp:lastModifiedBy>
  <cp:revision>2</cp:revision>
  <cp:lastPrinted>2016-08-30T14:08:00Z</cp:lastPrinted>
  <dcterms:created xsi:type="dcterms:W3CDTF">2016-08-31T11:51:00Z</dcterms:created>
  <dcterms:modified xsi:type="dcterms:W3CDTF">2016-08-31T11:51:00Z</dcterms:modified>
</cp:coreProperties>
</file>