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p>
    <w:p w:rsidR="00AD1C23" w:rsidRPr="00AD1C23" w:rsidRDefault="00AD1C23" w:rsidP="00D47AAF">
      <w:pPr>
        <w:outlineLvl w:val="0"/>
        <w:rPr>
          <w:b/>
        </w:rPr>
      </w:pPr>
      <w:r w:rsidRPr="00AD1C23">
        <w:rPr>
          <w:b/>
        </w:rPr>
        <w:t>Das Präsidium des Landgerichts</w:t>
      </w:r>
    </w:p>
    <w:p w:rsidR="00AD1C23" w:rsidRDefault="00AD1C23">
      <w:pPr>
        <w:rPr>
          <w:b/>
        </w:rPr>
      </w:pPr>
      <w:r w:rsidRPr="0078762E">
        <w:rPr>
          <w:b/>
        </w:rPr>
        <w:t xml:space="preserve">320 E </w:t>
      </w:r>
      <w:r w:rsidR="008849AA" w:rsidRPr="0078762E">
        <w:rPr>
          <w:b/>
        </w:rPr>
        <w:t>–</w:t>
      </w:r>
      <w:r w:rsidR="009C4175" w:rsidRPr="0078762E">
        <w:rPr>
          <w:b/>
        </w:rPr>
        <w:t xml:space="preserve"> 50.</w:t>
      </w:r>
      <w:r w:rsidR="0078762E" w:rsidRPr="0078762E">
        <w:rPr>
          <w:b/>
        </w:rPr>
        <w:t>20</w:t>
      </w:r>
      <w:r w:rsidR="00837083" w:rsidRPr="0078762E">
        <w:rPr>
          <w:b/>
        </w:rPr>
        <w:t xml:space="preserve"> (14)</w:t>
      </w:r>
      <w:r w:rsidRPr="00AD1C23">
        <w:rPr>
          <w:b/>
        </w:rPr>
        <w:tab/>
      </w:r>
      <w:r w:rsidRPr="00AD1C23">
        <w:rPr>
          <w:b/>
        </w:rPr>
        <w:tab/>
      </w:r>
      <w:r w:rsidR="00E47240">
        <w:rPr>
          <w:b/>
        </w:rPr>
        <w:t xml:space="preserve">        </w:t>
      </w:r>
      <w:r w:rsidR="005108B5">
        <w:rPr>
          <w:b/>
        </w:rPr>
        <w:tab/>
        <w:t xml:space="preserve">        </w:t>
      </w:r>
      <w:r w:rsidR="00141EE8">
        <w:rPr>
          <w:b/>
        </w:rPr>
        <w:tab/>
      </w:r>
      <w:r w:rsidR="00504FCB">
        <w:rPr>
          <w:b/>
        </w:rPr>
        <w:tab/>
      </w:r>
      <w:r w:rsidR="00504FCB">
        <w:rPr>
          <w:b/>
        </w:rPr>
        <w:tab/>
      </w:r>
      <w:r w:rsidR="00A71473" w:rsidRPr="00BC0EC2">
        <w:rPr>
          <w:b/>
        </w:rPr>
        <w:t>Bielefeld, den</w:t>
      </w:r>
      <w:r w:rsidR="00107F02">
        <w:rPr>
          <w:b/>
        </w:rPr>
        <w:t xml:space="preserve"> </w:t>
      </w:r>
      <w:r w:rsidR="00504FCB">
        <w:rPr>
          <w:b/>
        </w:rPr>
        <w:t>26.07.2018</w:t>
      </w:r>
    </w:p>
    <w:p w:rsidR="0085687D" w:rsidRDefault="0085687D">
      <w:pPr>
        <w:rPr>
          <w:b/>
        </w:rPr>
      </w:pPr>
    </w:p>
    <w:p w:rsidR="00D9067A" w:rsidRDefault="00D9067A">
      <w:pPr>
        <w:rPr>
          <w:b/>
        </w:rPr>
      </w:pPr>
    </w:p>
    <w:p w:rsidR="00AD1C23" w:rsidRPr="00AD1C23" w:rsidRDefault="00107F02" w:rsidP="00D47AAF">
      <w:pPr>
        <w:jc w:val="center"/>
        <w:outlineLvl w:val="0"/>
        <w:rPr>
          <w:b/>
          <w:u w:val="single"/>
        </w:rPr>
      </w:pPr>
      <w:r>
        <w:rPr>
          <w:b/>
          <w:u w:val="single"/>
        </w:rPr>
        <w:t>8</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572F9">
        <w:rPr>
          <w:b/>
          <w:u w:val="single"/>
        </w:rPr>
        <w:t>8</w:t>
      </w:r>
    </w:p>
    <w:p w:rsidR="00C52973" w:rsidRDefault="00C52973" w:rsidP="00C52973">
      <w:pPr>
        <w:jc w:val="both"/>
        <w:rPr>
          <w:color w:val="000000" w:themeColor="text1"/>
        </w:rPr>
      </w:pPr>
    </w:p>
    <w:p w:rsidR="00654F90" w:rsidRDefault="00654F90" w:rsidP="00C52973">
      <w:pPr>
        <w:jc w:val="both"/>
        <w:rPr>
          <w:color w:val="000000" w:themeColor="text1"/>
        </w:rPr>
      </w:pPr>
      <w:r w:rsidRPr="00654F90">
        <w:rPr>
          <w:color w:val="000000" w:themeColor="text1"/>
        </w:rPr>
        <w:t xml:space="preserve">Richter am Landgericht </w:t>
      </w:r>
      <w:r w:rsidRPr="00654F90">
        <w:rPr>
          <w:b/>
          <w:color w:val="000000" w:themeColor="text1"/>
        </w:rPr>
        <w:t>Uhlhorn</w:t>
      </w:r>
      <w:r w:rsidRPr="00654F90">
        <w:rPr>
          <w:color w:val="000000" w:themeColor="text1"/>
        </w:rPr>
        <w:t xml:space="preserve"> und Richter am Landgericht </w:t>
      </w:r>
      <w:r w:rsidRPr="00654F90">
        <w:rPr>
          <w:b/>
          <w:color w:val="000000" w:themeColor="text1"/>
        </w:rPr>
        <w:t xml:space="preserve">Kleine </w:t>
      </w:r>
      <w:r w:rsidR="00AE738F">
        <w:rPr>
          <w:color w:val="000000" w:themeColor="text1"/>
        </w:rPr>
        <w:t>werden voraussichtlich Ende</w:t>
      </w:r>
      <w:r w:rsidR="00A67281">
        <w:rPr>
          <w:color w:val="000000" w:themeColor="text1"/>
        </w:rPr>
        <w:t xml:space="preserve"> Juli/</w:t>
      </w:r>
      <w:r w:rsidR="00AE738F">
        <w:rPr>
          <w:color w:val="000000" w:themeColor="text1"/>
        </w:rPr>
        <w:t xml:space="preserve">Anfang </w:t>
      </w:r>
      <w:r w:rsidR="00A67281">
        <w:rPr>
          <w:color w:val="000000" w:themeColor="text1"/>
        </w:rPr>
        <w:t>August</w:t>
      </w:r>
      <w:r w:rsidR="00960318">
        <w:rPr>
          <w:color w:val="000000" w:themeColor="text1"/>
        </w:rPr>
        <w:t xml:space="preserve"> 2018</w:t>
      </w:r>
      <w:r w:rsidR="00A67281">
        <w:rPr>
          <w:color w:val="000000" w:themeColor="text1"/>
        </w:rPr>
        <w:t xml:space="preserve"> </w:t>
      </w:r>
      <w:r w:rsidRPr="00654F90">
        <w:rPr>
          <w:color w:val="000000" w:themeColor="text1"/>
        </w:rPr>
        <w:t>zu Vorsitzenden Richt</w:t>
      </w:r>
      <w:r w:rsidR="008D37F2">
        <w:rPr>
          <w:color w:val="000000" w:themeColor="text1"/>
        </w:rPr>
        <w:t>ern am Landgericht ernannt</w:t>
      </w:r>
      <w:r w:rsidR="00A67281">
        <w:rPr>
          <w:color w:val="000000" w:themeColor="text1"/>
        </w:rPr>
        <w:t>.</w:t>
      </w:r>
    </w:p>
    <w:p w:rsidR="00B03A30" w:rsidRDefault="0078762E" w:rsidP="00107F02">
      <w:pPr>
        <w:jc w:val="both"/>
        <w:rPr>
          <w:color w:val="000000" w:themeColor="text1"/>
        </w:rPr>
      </w:pPr>
      <w:r>
        <w:rPr>
          <w:color w:val="000000" w:themeColor="text1"/>
        </w:rPr>
        <w:t>Am 29.06.2018</w:t>
      </w:r>
      <w:r w:rsidR="00B03A30">
        <w:rPr>
          <w:color w:val="000000" w:themeColor="text1"/>
        </w:rPr>
        <w:t xml:space="preserve"> ist Richterin </w:t>
      </w:r>
      <w:r w:rsidR="00B03A30" w:rsidRPr="008D37F2">
        <w:rPr>
          <w:b/>
          <w:color w:val="000000" w:themeColor="text1"/>
        </w:rPr>
        <w:t>Sielhorst</w:t>
      </w:r>
      <w:r w:rsidR="00B03A30">
        <w:rPr>
          <w:color w:val="000000" w:themeColor="text1"/>
        </w:rPr>
        <w:t xml:space="preserve"> zur Richterin am Landgericht ernannt worden. Am 01.08.2018 tritt sie ihre Planstelle bei dem Landgericht Bielefeld im Rahmen der ihr bewilligten Teilzeitbeschäftigung mit ½ des regelmäßigen Dienstes an.</w:t>
      </w:r>
    </w:p>
    <w:p w:rsidR="00C52973" w:rsidRDefault="008D37F2" w:rsidP="00107F02">
      <w:pPr>
        <w:jc w:val="both"/>
        <w:rPr>
          <w:color w:val="000000" w:themeColor="text1"/>
        </w:rPr>
      </w:pPr>
      <w:r>
        <w:rPr>
          <w:color w:val="000000" w:themeColor="text1"/>
        </w:rPr>
        <w:t>Mit Wirkung vom 01.08.2018 sind</w:t>
      </w:r>
      <w:r w:rsidR="00B03A30">
        <w:rPr>
          <w:color w:val="000000" w:themeColor="text1"/>
        </w:rPr>
        <w:t xml:space="preserve"> </w:t>
      </w:r>
      <w:r w:rsidR="009B6375">
        <w:rPr>
          <w:color w:val="000000" w:themeColor="text1"/>
        </w:rPr>
        <w:t xml:space="preserve">Richter </w:t>
      </w:r>
      <w:r w:rsidR="009B6375" w:rsidRPr="00BF5D41">
        <w:rPr>
          <w:b/>
          <w:color w:val="000000" w:themeColor="text1"/>
        </w:rPr>
        <w:t>Bergmann</w:t>
      </w:r>
      <w:r w:rsidR="009B6375">
        <w:rPr>
          <w:color w:val="000000" w:themeColor="text1"/>
        </w:rPr>
        <w:t xml:space="preserve"> </w:t>
      </w:r>
      <w:r>
        <w:rPr>
          <w:color w:val="000000" w:themeColor="text1"/>
        </w:rPr>
        <w:t xml:space="preserve">mit voller Arbeitskraft und </w:t>
      </w:r>
      <w:r w:rsidR="00BF5D41">
        <w:rPr>
          <w:color w:val="000000" w:themeColor="text1"/>
        </w:rPr>
        <w:t xml:space="preserve">Richterin </w:t>
      </w:r>
      <w:r w:rsidR="00BF5D41" w:rsidRPr="00BF5D41">
        <w:rPr>
          <w:b/>
          <w:color w:val="000000" w:themeColor="text1"/>
        </w:rPr>
        <w:t>Lichtenberg</w:t>
      </w:r>
      <w:r w:rsidR="00BF5D41">
        <w:rPr>
          <w:color w:val="000000" w:themeColor="text1"/>
        </w:rPr>
        <w:t xml:space="preserve"> mit halber Arbeitskraft </w:t>
      </w:r>
      <w:r w:rsidR="009B6375">
        <w:rPr>
          <w:color w:val="000000" w:themeColor="text1"/>
        </w:rPr>
        <w:t>zum Landgericht Bielefeld ab</w:t>
      </w:r>
      <w:r w:rsidR="00BF5D41">
        <w:rPr>
          <w:color w:val="000000" w:themeColor="text1"/>
        </w:rPr>
        <w:t xml:space="preserve">geordnet. </w:t>
      </w:r>
      <w:r w:rsidR="00654F90" w:rsidRPr="00107F02">
        <w:rPr>
          <w:color w:val="000000" w:themeColor="text1"/>
        </w:rPr>
        <w:t xml:space="preserve">Vorsitzender Richter am Landgericht </w:t>
      </w:r>
      <w:r w:rsidR="00654F90" w:rsidRPr="007B3D43">
        <w:rPr>
          <w:b/>
          <w:color w:val="000000" w:themeColor="text1"/>
        </w:rPr>
        <w:t>Dr. Hartmann</w:t>
      </w:r>
      <w:r w:rsidR="00654F90" w:rsidRPr="00107F02">
        <w:rPr>
          <w:color w:val="000000" w:themeColor="text1"/>
        </w:rPr>
        <w:t xml:space="preserve"> wird seinen Dienst ab dem 01.08.2018 mit voller Arbeitskraft verrichten.</w:t>
      </w:r>
      <w:r>
        <w:rPr>
          <w:color w:val="000000" w:themeColor="text1"/>
        </w:rPr>
        <w:t xml:space="preserve"> </w:t>
      </w:r>
      <w:r w:rsidR="00BF5D41">
        <w:rPr>
          <w:color w:val="000000" w:themeColor="text1"/>
        </w:rPr>
        <w:t xml:space="preserve">Mit Wirkung vom 11.08.2018 ist </w:t>
      </w:r>
      <w:r w:rsidR="00C52973">
        <w:rPr>
          <w:color w:val="000000" w:themeColor="text1"/>
        </w:rPr>
        <w:t xml:space="preserve">Richter </w:t>
      </w:r>
      <w:r w:rsidR="00C52973" w:rsidRPr="00234387">
        <w:rPr>
          <w:b/>
          <w:color w:val="000000" w:themeColor="text1"/>
        </w:rPr>
        <w:t>Bienias</w:t>
      </w:r>
      <w:r w:rsidR="00BF5D41">
        <w:rPr>
          <w:color w:val="000000" w:themeColor="text1"/>
        </w:rPr>
        <w:t xml:space="preserve"> </w:t>
      </w:r>
      <w:r w:rsidR="00C52973">
        <w:rPr>
          <w:color w:val="000000" w:themeColor="text1"/>
        </w:rPr>
        <w:t xml:space="preserve">an das Landgericht Bielefeld abgeordnet. </w:t>
      </w:r>
    </w:p>
    <w:p w:rsidR="00224EB0" w:rsidRDefault="007B3D43" w:rsidP="00654F90">
      <w:pPr>
        <w:jc w:val="both"/>
      </w:pPr>
      <w:r>
        <w:rPr>
          <w:color w:val="000000" w:themeColor="text1"/>
        </w:rPr>
        <w:t xml:space="preserve">Ab </w:t>
      </w:r>
      <w:r w:rsidR="0001769F">
        <w:rPr>
          <w:color w:val="000000" w:themeColor="text1"/>
        </w:rPr>
        <w:t>dem 02.08.2018</w:t>
      </w:r>
      <w:r>
        <w:rPr>
          <w:color w:val="000000" w:themeColor="text1"/>
        </w:rPr>
        <w:t xml:space="preserve"> beginnt die Mutterschutzfrist </w:t>
      </w:r>
      <w:r w:rsidR="0001769F">
        <w:rPr>
          <w:color w:val="000000" w:themeColor="text1"/>
        </w:rPr>
        <w:t xml:space="preserve">für Richterin am Landgericht </w:t>
      </w:r>
      <w:r w:rsidR="00C52973">
        <w:rPr>
          <w:b/>
          <w:color w:val="000000" w:themeColor="text1"/>
        </w:rPr>
        <w:t>Rö</w:t>
      </w:r>
      <w:r w:rsidR="0001769F" w:rsidRPr="0001769F">
        <w:rPr>
          <w:b/>
          <w:color w:val="000000" w:themeColor="text1"/>
        </w:rPr>
        <w:t>smann.</w:t>
      </w:r>
      <w:r w:rsidR="00654F90">
        <w:rPr>
          <w:color w:val="000000" w:themeColor="text1"/>
        </w:rPr>
        <w:t xml:space="preserve"> </w:t>
      </w:r>
      <w:r w:rsidR="00BA7EA0">
        <w:rPr>
          <w:color w:val="000000" w:themeColor="text1"/>
        </w:rPr>
        <w:t>Die Dienstleistungsauf</w:t>
      </w:r>
      <w:r>
        <w:rPr>
          <w:color w:val="000000" w:themeColor="text1"/>
        </w:rPr>
        <w:t xml:space="preserve">träge von Richterin </w:t>
      </w:r>
      <w:r w:rsidRPr="007B3D43">
        <w:rPr>
          <w:b/>
          <w:color w:val="000000" w:themeColor="text1"/>
        </w:rPr>
        <w:t>Mokulys</w:t>
      </w:r>
      <w:r>
        <w:rPr>
          <w:color w:val="000000" w:themeColor="text1"/>
        </w:rPr>
        <w:t xml:space="preserve"> und Richterin </w:t>
      </w:r>
      <w:r w:rsidRPr="007B3D43">
        <w:rPr>
          <w:b/>
          <w:color w:val="000000" w:themeColor="text1"/>
        </w:rPr>
        <w:t>Gößling</w:t>
      </w:r>
      <w:r>
        <w:rPr>
          <w:color w:val="000000" w:themeColor="text1"/>
        </w:rPr>
        <w:t xml:space="preserve"> enden am 31.07.2018.</w:t>
      </w:r>
      <w:r w:rsidR="00654F90">
        <w:rPr>
          <w:color w:val="000000" w:themeColor="text1"/>
        </w:rPr>
        <w:t xml:space="preserve"> </w:t>
      </w:r>
      <w:r w:rsidR="00107F02">
        <w:rPr>
          <w:color w:val="000000" w:themeColor="text1"/>
        </w:rPr>
        <w:t xml:space="preserve">Richter am Landgericht </w:t>
      </w:r>
      <w:r w:rsidR="00107F02" w:rsidRPr="007B3D43">
        <w:rPr>
          <w:b/>
          <w:color w:val="000000" w:themeColor="text1"/>
        </w:rPr>
        <w:t>Bolte</w:t>
      </w:r>
      <w:r w:rsidR="00107F02">
        <w:rPr>
          <w:color w:val="000000" w:themeColor="text1"/>
        </w:rPr>
        <w:t xml:space="preserve"> ist mit Wirkung vom 01.08.2018 zum Zwecke der Erprobung an das Oberlandesgericht Hamm abgeordnet. </w:t>
      </w:r>
      <w:r w:rsidR="00224EB0">
        <w:rPr>
          <w:color w:val="000000" w:themeColor="text1"/>
        </w:rPr>
        <w:t xml:space="preserve">Von der Abordnung bleibt seine Tätigkeit in der Strafsache </w:t>
      </w:r>
      <w:r w:rsidR="00711B2B">
        <w:t xml:space="preserve">gegen Schlüter u.a. (2 KLs 18/15) </w:t>
      </w:r>
      <w:r w:rsidR="00224EB0">
        <w:t>unberührt. Für die Dauer und im Umfang verbleibt er bei dem Landgericht Bielefeld.</w:t>
      </w:r>
    </w:p>
    <w:p w:rsidR="00107F02" w:rsidRPr="00107F02" w:rsidRDefault="00107F02" w:rsidP="00107F02">
      <w:pPr>
        <w:jc w:val="both"/>
        <w:rPr>
          <w:color w:val="000000" w:themeColor="text1"/>
        </w:rPr>
      </w:pPr>
    </w:p>
    <w:p w:rsidR="001B476A" w:rsidRDefault="001B476A" w:rsidP="00085D4D">
      <w:pPr>
        <w:jc w:val="both"/>
      </w:pPr>
      <w:r>
        <w:t>Aus diesem Anlass wird die Geschäftsverteilung wie folgt geändert:</w:t>
      </w:r>
    </w:p>
    <w:p w:rsidR="009B6375" w:rsidRDefault="009B6375" w:rsidP="00085D4D">
      <w:pPr>
        <w:jc w:val="both"/>
      </w:pPr>
    </w:p>
    <w:p w:rsidR="00946FB5" w:rsidRPr="00946FB5" w:rsidRDefault="00946FB5" w:rsidP="00085D4D">
      <w:pPr>
        <w:jc w:val="both"/>
        <w:rPr>
          <w:b/>
        </w:rPr>
      </w:pPr>
      <w:r w:rsidRPr="00946FB5">
        <w:rPr>
          <w:b/>
        </w:rPr>
        <w:t>A.</w:t>
      </w:r>
    </w:p>
    <w:p w:rsidR="009B6375" w:rsidRPr="009B6375" w:rsidRDefault="009B6375" w:rsidP="009B6375">
      <w:pPr>
        <w:pStyle w:val="Listenabsatz"/>
      </w:pPr>
      <w:r w:rsidRPr="009B6375">
        <w:t>Mit Wirkung ab dem 01.08.2018</w:t>
      </w:r>
    </w:p>
    <w:p w:rsidR="000043E3" w:rsidRDefault="000043E3" w:rsidP="00085D4D">
      <w:pPr>
        <w:jc w:val="both"/>
      </w:pPr>
    </w:p>
    <w:p w:rsidR="000043E3" w:rsidRDefault="000043E3" w:rsidP="00085D4D">
      <w:pPr>
        <w:jc w:val="both"/>
      </w:pPr>
      <w:r>
        <w:t>1.</w:t>
      </w:r>
    </w:p>
    <w:p w:rsidR="00FF57EB" w:rsidRDefault="00A67281" w:rsidP="00085D4D">
      <w:pPr>
        <w:jc w:val="both"/>
      </w:pPr>
      <w:r>
        <w:t>R</w:t>
      </w:r>
      <w:r w:rsidR="000043E3">
        <w:t xml:space="preserve">ichter am Landgericht </w:t>
      </w:r>
      <w:r w:rsidR="000043E3" w:rsidRPr="00654F90">
        <w:rPr>
          <w:b/>
        </w:rPr>
        <w:t xml:space="preserve">Uhlhorn </w:t>
      </w:r>
      <w:r w:rsidR="00654F90">
        <w:t xml:space="preserve">scheidet mit 0,5 seiner Arbeitskraft aus der 4. Zivilkammer aus und wird in diesem Umfang der 19. Zivilkammer zugewiesen, in der er den </w:t>
      </w:r>
      <w:r>
        <w:t xml:space="preserve">(stellvertretenden) </w:t>
      </w:r>
      <w:r w:rsidR="00654F90">
        <w:t>Vorsitz übernimmt.</w:t>
      </w:r>
    </w:p>
    <w:p w:rsidR="009B6375" w:rsidRDefault="009B6375" w:rsidP="00885AE7">
      <w:pPr>
        <w:tabs>
          <w:tab w:val="left" w:pos="2835"/>
          <w:tab w:val="left" w:pos="6379"/>
        </w:tabs>
        <w:jc w:val="both"/>
      </w:pPr>
    </w:p>
    <w:p w:rsidR="009B6375" w:rsidRDefault="00216A87" w:rsidP="00885AE7">
      <w:pPr>
        <w:tabs>
          <w:tab w:val="left" w:pos="2835"/>
          <w:tab w:val="left" w:pos="6379"/>
        </w:tabs>
        <w:jc w:val="both"/>
      </w:pPr>
      <w:r>
        <w:t>2</w:t>
      </w:r>
      <w:r w:rsidR="009B6375">
        <w:t>.</w:t>
      </w:r>
    </w:p>
    <w:p w:rsidR="009B6375" w:rsidRDefault="009B6375" w:rsidP="00885AE7">
      <w:pPr>
        <w:tabs>
          <w:tab w:val="left" w:pos="2835"/>
          <w:tab w:val="left" w:pos="6379"/>
        </w:tabs>
        <w:jc w:val="both"/>
      </w:pPr>
      <w:r>
        <w:lastRenderedPageBreak/>
        <w:t>Richter</w:t>
      </w:r>
      <w:r w:rsidR="00E35A27">
        <w:t>in</w:t>
      </w:r>
      <w:r>
        <w:t xml:space="preserve"> am Landgericht </w:t>
      </w:r>
      <w:r w:rsidRPr="009B6375">
        <w:rPr>
          <w:b/>
        </w:rPr>
        <w:t xml:space="preserve">Sielhorst </w:t>
      </w:r>
      <w:r>
        <w:t>wird mit 0,5 ihrer Arbeitskraft der 6. Zivilkammer zugewiesen.</w:t>
      </w:r>
    </w:p>
    <w:p w:rsidR="009B6375" w:rsidRDefault="009B6375" w:rsidP="00885AE7">
      <w:pPr>
        <w:tabs>
          <w:tab w:val="left" w:pos="2835"/>
          <w:tab w:val="left" w:pos="6379"/>
        </w:tabs>
        <w:jc w:val="both"/>
      </w:pPr>
    </w:p>
    <w:p w:rsidR="009B6375" w:rsidRDefault="00216A87" w:rsidP="00885AE7">
      <w:pPr>
        <w:tabs>
          <w:tab w:val="left" w:pos="2835"/>
          <w:tab w:val="left" w:pos="6379"/>
        </w:tabs>
        <w:jc w:val="both"/>
      </w:pPr>
      <w:r>
        <w:t>3</w:t>
      </w:r>
      <w:r w:rsidR="009B6375">
        <w:t>.</w:t>
      </w:r>
    </w:p>
    <w:p w:rsidR="009B6375" w:rsidRDefault="009B6375" w:rsidP="009B6375">
      <w:pPr>
        <w:tabs>
          <w:tab w:val="left" w:pos="2835"/>
          <w:tab w:val="left" w:pos="6379"/>
        </w:tabs>
        <w:jc w:val="both"/>
      </w:pPr>
      <w:r>
        <w:t xml:space="preserve">Richter </w:t>
      </w:r>
      <w:r w:rsidRPr="009B6375">
        <w:rPr>
          <w:b/>
        </w:rPr>
        <w:t xml:space="preserve">Bergmann </w:t>
      </w:r>
      <w:r>
        <w:t>wird mit jeweils 0,5 seiner Arbeitskraft der 9. Strafkammer und der 23. Zivilkammer zugewiesen.</w:t>
      </w:r>
    </w:p>
    <w:p w:rsidR="009B6375" w:rsidRDefault="009B6375" w:rsidP="00885AE7">
      <w:pPr>
        <w:tabs>
          <w:tab w:val="left" w:pos="2835"/>
          <w:tab w:val="left" w:pos="6379"/>
        </w:tabs>
        <w:jc w:val="both"/>
      </w:pPr>
    </w:p>
    <w:p w:rsidR="00837083" w:rsidRDefault="00216A87" w:rsidP="00885AE7">
      <w:pPr>
        <w:tabs>
          <w:tab w:val="left" w:pos="2835"/>
          <w:tab w:val="left" w:pos="6379"/>
        </w:tabs>
        <w:jc w:val="both"/>
      </w:pPr>
      <w:r>
        <w:t>4</w:t>
      </w:r>
      <w:r w:rsidR="009B6375">
        <w:t>.</w:t>
      </w:r>
    </w:p>
    <w:p w:rsidR="00911DF2" w:rsidRDefault="00911DF2" w:rsidP="00885AE7">
      <w:pPr>
        <w:tabs>
          <w:tab w:val="left" w:pos="2835"/>
          <w:tab w:val="left" w:pos="6379"/>
        </w:tabs>
        <w:jc w:val="both"/>
      </w:pPr>
      <w:r>
        <w:t>Richter</w:t>
      </w:r>
      <w:r w:rsidR="00D805DC">
        <w:t>in</w:t>
      </w:r>
      <w:r>
        <w:t xml:space="preserve"> am Landgericht </w:t>
      </w:r>
      <w:r w:rsidRPr="00DC7FFA">
        <w:rPr>
          <w:b/>
        </w:rPr>
        <w:t>Ziemann</w:t>
      </w:r>
      <w:r>
        <w:t xml:space="preserve"> scheidet</w:t>
      </w:r>
      <w:r w:rsidR="00BD1731">
        <w:t xml:space="preserve"> aus der 9. Strafkammer aus und wird im Umfang der dadurch freiwerdenden Arbeitskraft der 1. Strafkammer zugewiesen, der sie dann mit 0,7 ihrer Arbeitskraft angehört. </w:t>
      </w:r>
    </w:p>
    <w:p w:rsidR="00911DF2" w:rsidRDefault="00911DF2" w:rsidP="00885AE7">
      <w:pPr>
        <w:tabs>
          <w:tab w:val="left" w:pos="2835"/>
          <w:tab w:val="left" w:pos="6379"/>
        </w:tabs>
        <w:jc w:val="both"/>
      </w:pPr>
    </w:p>
    <w:p w:rsidR="00911DF2" w:rsidRDefault="00216A87" w:rsidP="00885AE7">
      <w:pPr>
        <w:tabs>
          <w:tab w:val="left" w:pos="2835"/>
          <w:tab w:val="left" w:pos="6379"/>
        </w:tabs>
        <w:jc w:val="both"/>
      </w:pPr>
      <w:r>
        <w:t>5</w:t>
      </w:r>
      <w:r w:rsidR="00BD1731">
        <w:t>.</w:t>
      </w:r>
    </w:p>
    <w:p w:rsidR="00BD1731" w:rsidRDefault="00BD1731" w:rsidP="00885AE7">
      <w:pPr>
        <w:tabs>
          <w:tab w:val="left" w:pos="2835"/>
          <w:tab w:val="left" w:pos="6379"/>
        </w:tabs>
        <w:jc w:val="both"/>
      </w:pPr>
      <w:r>
        <w:t xml:space="preserve">Richter am Landgericht </w:t>
      </w:r>
      <w:r w:rsidRPr="00BD1731">
        <w:rPr>
          <w:b/>
        </w:rPr>
        <w:t>Besserdich</w:t>
      </w:r>
      <w:r>
        <w:t xml:space="preserve"> scheidet aus der 19. Strafkammer (Strafvollstreckungskammer) und mit 0,05 seiner Arbeitskraft aus der 9. Strafkammer aus und wird im Umfang der dadurch freiwerdenden Arbeitskraft der 17. Strafkammer (Strafvollstreckungskammer) zugewiesen, der er sodann mit 0,3 seiner Arbeitskraft angehört.</w:t>
      </w:r>
    </w:p>
    <w:p w:rsidR="00911DF2" w:rsidRDefault="00911DF2" w:rsidP="00885AE7">
      <w:pPr>
        <w:tabs>
          <w:tab w:val="left" w:pos="2835"/>
          <w:tab w:val="left" w:pos="6379"/>
        </w:tabs>
        <w:jc w:val="both"/>
      </w:pPr>
    </w:p>
    <w:p w:rsidR="00BD1731" w:rsidRDefault="00216A87" w:rsidP="00885AE7">
      <w:pPr>
        <w:tabs>
          <w:tab w:val="left" w:pos="2835"/>
          <w:tab w:val="left" w:pos="6379"/>
        </w:tabs>
        <w:jc w:val="both"/>
      </w:pPr>
      <w:r>
        <w:t>6</w:t>
      </w:r>
      <w:r w:rsidR="00BD1731">
        <w:t>.</w:t>
      </w:r>
    </w:p>
    <w:p w:rsidR="00BD1731" w:rsidRDefault="00BD1731" w:rsidP="00885AE7">
      <w:pPr>
        <w:tabs>
          <w:tab w:val="left" w:pos="2835"/>
          <w:tab w:val="left" w:pos="6379"/>
        </w:tabs>
        <w:jc w:val="both"/>
      </w:pPr>
      <w:r>
        <w:t xml:space="preserve">Richter am Landgericht </w:t>
      </w:r>
      <w:r w:rsidRPr="00E03D9F">
        <w:rPr>
          <w:b/>
        </w:rPr>
        <w:t>Böger</w:t>
      </w:r>
      <w:r>
        <w:t xml:space="preserve"> </w:t>
      </w:r>
      <w:r w:rsidR="00E03D9F">
        <w:t xml:space="preserve">scheidet mit 0,25 seiner Arbeitskraft aus der 9. Strafkammer aus und </w:t>
      </w:r>
      <w:r w:rsidR="00E35A27">
        <w:t xml:space="preserve">wird in diesem Umfang der </w:t>
      </w:r>
      <w:r w:rsidR="00E03D9F">
        <w:t>18. Strafkamm</w:t>
      </w:r>
      <w:r w:rsidR="00E35A27">
        <w:t>er (Strafvollstreckungskammer) zugewiesen.</w:t>
      </w:r>
    </w:p>
    <w:p w:rsidR="00DC7FFA" w:rsidRDefault="00DC7FFA" w:rsidP="00885AE7">
      <w:pPr>
        <w:tabs>
          <w:tab w:val="left" w:pos="2835"/>
          <w:tab w:val="left" w:pos="6379"/>
        </w:tabs>
        <w:jc w:val="both"/>
      </w:pPr>
    </w:p>
    <w:p w:rsidR="00BD1731" w:rsidRDefault="00216A87" w:rsidP="00885AE7">
      <w:pPr>
        <w:tabs>
          <w:tab w:val="left" w:pos="2835"/>
          <w:tab w:val="left" w:pos="6379"/>
        </w:tabs>
        <w:jc w:val="both"/>
      </w:pPr>
      <w:r>
        <w:t>7</w:t>
      </w:r>
      <w:r w:rsidR="00E03D9F">
        <w:t xml:space="preserve">. </w:t>
      </w:r>
    </w:p>
    <w:p w:rsidR="00E03D9F" w:rsidRDefault="00E03D9F" w:rsidP="00885AE7">
      <w:pPr>
        <w:tabs>
          <w:tab w:val="left" w:pos="2835"/>
          <w:tab w:val="left" w:pos="6379"/>
        </w:tabs>
        <w:jc w:val="both"/>
      </w:pPr>
      <w:r>
        <w:t>Richter</w:t>
      </w:r>
      <w:r w:rsidR="00DC7FFA">
        <w:t>in</w:t>
      </w:r>
      <w:r>
        <w:t xml:space="preserve"> am Landgericht </w:t>
      </w:r>
      <w:r w:rsidRPr="00DC7FFA">
        <w:rPr>
          <w:b/>
        </w:rPr>
        <w:t>Becker</w:t>
      </w:r>
      <w:r>
        <w:t xml:space="preserve"> scheidet aus der 18. Strafkammer </w:t>
      </w:r>
      <w:r w:rsidR="00D805DC">
        <w:t>(Strafvollstreckungskammer),</w:t>
      </w:r>
      <w:r w:rsidR="00DC7FFA">
        <w:t xml:space="preserve"> </w:t>
      </w:r>
      <w:r>
        <w:t xml:space="preserve">der 19. Strafkammer (Strafvollstreckungskammer) </w:t>
      </w:r>
      <w:r w:rsidR="00157ADD">
        <w:t xml:space="preserve">sowie </w:t>
      </w:r>
      <w:r>
        <w:t xml:space="preserve">aus der 1. Strafkammer aus. </w:t>
      </w:r>
      <w:r w:rsidR="00157ADD">
        <w:t>Im Umfang der</w:t>
      </w:r>
      <w:r w:rsidR="00DC7FFA">
        <w:t xml:space="preserve"> dadurch freiwerde</w:t>
      </w:r>
      <w:r w:rsidR="00157ADD">
        <w:t>nden Arbeitskraft</w:t>
      </w:r>
      <w:r w:rsidR="00DC7FFA">
        <w:t xml:space="preserve"> wird si</w:t>
      </w:r>
      <w:r w:rsidR="00157ADD">
        <w:t xml:space="preserve">e der 4. Zivilkammer </w:t>
      </w:r>
      <w:r w:rsidR="00AC17B6">
        <w:t>zugewiesen, der sie dann mit 0,95</w:t>
      </w:r>
      <w:r w:rsidR="00157ADD">
        <w:t xml:space="preserve"> ihrer Arbeitskraft angehört.</w:t>
      </w:r>
    </w:p>
    <w:p w:rsidR="00D735F7" w:rsidRDefault="00D735F7" w:rsidP="00D735F7">
      <w:pPr>
        <w:tabs>
          <w:tab w:val="left" w:pos="2835"/>
          <w:tab w:val="left" w:pos="6379"/>
        </w:tabs>
        <w:jc w:val="both"/>
      </w:pPr>
      <w:r>
        <w:t>Sie bleibt in dem Verfahren gegen Artur Telenga und Robert Delimata (1 Ks 2/18) sowohl für die in als auch die außerhalb der Hauptverhandlung zu treffenden Entscheidungen zuständig.</w:t>
      </w:r>
    </w:p>
    <w:p w:rsidR="00DC7FFA" w:rsidRDefault="00DC7FFA" w:rsidP="00885AE7">
      <w:pPr>
        <w:tabs>
          <w:tab w:val="left" w:pos="2835"/>
          <w:tab w:val="left" w:pos="6379"/>
        </w:tabs>
        <w:jc w:val="both"/>
      </w:pPr>
    </w:p>
    <w:p w:rsidR="00DC7FFA" w:rsidRDefault="00216A87" w:rsidP="00885AE7">
      <w:pPr>
        <w:tabs>
          <w:tab w:val="left" w:pos="2835"/>
          <w:tab w:val="left" w:pos="6379"/>
        </w:tabs>
        <w:jc w:val="both"/>
      </w:pPr>
      <w:r>
        <w:t>8</w:t>
      </w:r>
      <w:r w:rsidR="00DC7FFA">
        <w:t>.</w:t>
      </w:r>
    </w:p>
    <w:p w:rsidR="009B6375" w:rsidRDefault="00911DF2" w:rsidP="00885AE7">
      <w:pPr>
        <w:tabs>
          <w:tab w:val="left" w:pos="2835"/>
          <w:tab w:val="left" w:pos="6379"/>
        </w:tabs>
        <w:jc w:val="both"/>
      </w:pPr>
      <w:r>
        <w:t xml:space="preserve">Richterin </w:t>
      </w:r>
      <w:r w:rsidRPr="00911DF2">
        <w:rPr>
          <w:b/>
        </w:rPr>
        <w:t>Lichtenberg</w:t>
      </w:r>
      <w:r>
        <w:t xml:space="preserve"> wird mit 0,5 ihrer Arbeitskraft der 19. Zivilkammer zugewiesen.</w:t>
      </w:r>
    </w:p>
    <w:p w:rsidR="00911DF2" w:rsidRDefault="00911DF2" w:rsidP="00885AE7">
      <w:pPr>
        <w:tabs>
          <w:tab w:val="left" w:pos="2835"/>
          <w:tab w:val="left" w:pos="6379"/>
        </w:tabs>
        <w:jc w:val="both"/>
      </w:pPr>
    </w:p>
    <w:p w:rsidR="00911DF2" w:rsidRDefault="00216A87" w:rsidP="00885AE7">
      <w:pPr>
        <w:tabs>
          <w:tab w:val="left" w:pos="2835"/>
          <w:tab w:val="left" w:pos="6379"/>
        </w:tabs>
        <w:jc w:val="both"/>
      </w:pPr>
      <w:r>
        <w:lastRenderedPageBreak/>
        <w:t>9</w:t>
      </w:r>
      <w:r w:rsidR="00DC7FFA">
        <w:t>.</w:t>
      </w:r>
    </w:p>
    <w:p w:rsidR="00DC7FFA" w:rsidRDefault="00DC7FFA" w:rsidP="00885AE7">
      <w:pPr>
        <w:tabs>
          <w:tab w:val="left" w:pos="2835"/>
          <w:tab w:val="left" w:pos="6379"/>
        </w:tabs>
        <w:jc w:val="both"/>
      </w:pPr>
      <w:r>
        <w:t xml:space="preserve">Richter am Landgericht </w:t>
      </w:r>
      <w:r w:rsidRPr="00736D78">
        <w:rPr>
          <w:b/>
        </w:rPr>
        <w:t>Niesten-Dietrich</w:t>
      </w:r>
      <w:r>
        <w:t xml:space="preserve"> scheidet aus der </w:t>
      </w:r>
      <w:r w:rsidR="00736D78">
        <w:t>17. Strafkammer (Strafvollstreckungskammer) aus und wird in diesem Umfang der 7. Zivilkammer zugewiesen, der er dann mit insgesamt 0,65 seiner Arbeitskraft angehört.</w:t>
      </w:r>
    </w:p>
    <w:p w:rsidR="00DC7FFA" w:rsidRDefault="00DC7FFA" w:rsidP="00885AE7">
      <w:pPr>
        <w:tabs>
          <w:tab w:val="left" w:pos="2835"/>
          <w:tab w:val="left" w:pos="6379"/>
        </w:tabs>
        <w:jc w:val="both"/>
      </w:pPr>
    </w:p>
    <w:p w:rsidR="00DC7FFA" w:rsidRDefault="00216A87" w:rsidP="00885AE7">
      <w:pPr>
        <w:tabs>
          <w:tab w:val="left" w:pos="2835"/>
          <w:tab w:val="left" w:pos="6379"/>
        </w:tabs>
        <w:jc w:val="both"/>
      </w:pPr>
      <w:r>
        <w:t>10</w:t>
      </w:r>
      <w:r w:rsidR="00736D78">
        <w:t>.</w:t>
      </w:r>
    </w:p>
    <w:p w:rsidR="0000770D" w:rsidRDefault="00D805DC" w:rsidP="00885AE7">
      <w:pPr>
        <w:tabs>
          <w:tab w:val="left" w:pos="2835"/>
          <w:tab w:val="left" w:pos="6379"/>
        </w:tabs>
        <w:jc w:val="both"/>
      </w:pPr>
      <w:r>
        <w:t>Vorsitzende</w:t>
      </w:r>
      <w:r w:rsidR="00736D78">
        <w:t xml:space="preserve"> Richterin am Landgericht </w:t>
      </w:r>
      <w:r w:rsidR="00736D78" w:rsidRPr="00736D78">
        <w:rPr>
          <w:b/>
        </w:rPr>
        <w:t>Degner</w:t>
      </w:r>
      <w:r w:rsidR="00736D78">
        <w:t xml:space="preserve"> scheidet aus der 7. Zivilkammer aus und wird der 18. Zivilkammer zugewiesen, in der sie den Vorsitz übernimmt.</w:t>
      </w:r>
    </w:p>
    <w:p w:rsidR="00736D78" w:rsidRDefault="00736D78" w:rsidP="00885AE7">
      <w:pPr>
        <w:tabs>
          <w:tab w:val="left" w:pos="2835"/>
          <w:tab w:val="left" w:pos="6379"/>
        </w:tabs>
        <w:jc w:val="both"/>
      </w:pPr>
    </w:p>
    <w:p w:rsidR="00736D78" w:rsidRDefault="00216A87" w:rsidP="00885AE7">
      <w:pPr>
        <w:tabs>
          <w:tab w:val="left" w:pos="2835"/>
          <w:tab w:val="left" w:pos="6379"/>
        </w:tabs>
        <w:jc w:val="both"/>
      </w:pPr>
      <w:r>
        <w:t>11</w:t>
      </w:r>
      <w:r w:rsidR="00736D78">
        <w:t>.</w:t>
      </w:r>
    </w:p>
    <w:p w:rsidR="00736D78" w:rsidRDefault="00736D78" w:rsidP="00885AE7">
      <w:pPr>
        <w:tabs>
          <w:tab w:val="left" w:pos="2835"/>
          <w:tab w:val="left" w:pos="6379"/>
        </w:tabs>
        <w:jc w:val="both"/>
      </w:pPr>
      <w:r>
        <w:t xml:space="preserve">Vorsitzender Richter am Landgericht </w:t>
      </w:r>
      <w:r w:rsidRPr="00736D78">
        <w:rPr>
          <w:b/>
        </w:rPr>
        <w:t>Dr. Königsmann</w:t>
      </w:r>
      <w:r>
        <w:t xml:space="preserve"> scheidet aus der 18. Zivilkammer aus und wird der 7. Zivilkammer zugewiesen, in der er den Vorsitz übernimmt.</w:t>
      </w:r>
    </w:p>
    <w:p w:rsidR="00736D78" w:rsidRDefault="00736D78" w:rsidP="00885AE7">
      <w:pPr>
        <w:tabs>
          <w:tab w:val="left" w:pos="2835"/>
          <w:tab w:val="left" w:pos="6379"/>
        </w:tabs>
        <w:jc w:val="both"/>
      </w:pPr>
    </w:p>
    <w:p w:rsidR="00736D78" w:rsidRDefault="00216A87" w:rsidP="00885AE7">
      <w:pPr>
        <w:tabs>
          <w:tab w:val="left" w:pos="2835"/>
          <w:tab w:val="left" w:pos="6379"/>
        </w:tabs>
        <w:jc w:val="both"/>
      </w:pPr>
      <w:r>
        <w:t>12</w:t>
      </w:r>
      <w:r w:rsidR="00736D78">
        <w:t>.</w:t>
      </w:r>
    </w:p>
    <w:p w:rsidR="009B6375" w:rsidRDefault="0000770D" w:rsidP="00885AE7">
      <w:pPr>
        <w:tabs>
          <w:tab w:val="left" w:pos="2835"/>
          <w:tab w:val="left" w:pos="6379"/>
        </w:tabs>
        <w:jc w:val="both"/>
      </w:pPr>
      <w:r>
        <w:t xml:space="preserve">Richter am Landgericht </w:t>
      </w:r>
      <w:r w:rsidRPr="0000770D">
        <w:rPr>
          <w:b/>
        </w:rPr>
        <w:t xml:space="preserve">Schnell </w:t>
      </w:r>
      <w:r>
        <w:t xml:space="preserve">scheidet aus der 7. Zivilkammer aus und wird </w:t>
      </w:r>
      <w:r w:rsidR="00E35A27">
        <w:t xml:space="preserve">im Umfang des dadurch freiwerdenden Arbeitskraftanteils </w:t>
      </w:r>
      <w:r>
        <w:t>der 18. Zivilkammer zugewiesen, der er dann mit 1,0 seiner Arbeitskraft angehört.</w:t>
      </w:r>
    </w:p>
    <w:p w:rsidR="0000770D" w:rsidRDefault="0000770D" w:rsidP="00885AE7">
      <w:pPr>
        <w:tabs>
          <w:tab w:val="left" w:pos="2835"/>
          <w:tab w:val="left" w:pos="6379"/>
        </w:tabs>
        <w:jc w:val="both"/>
      </w:pPr>
    </w:p>
    <w:p w:rsidR="0000770D" w:rsidRDefault="00216A87" w:rsidP="00885AE7">
      <w:pPr>
        <w:tabs>
          <w:tab w:val="left" w:pos="2835"/>
          <w:tab w:val="left" w:pos="6379"/>
        </w:tabs>
        <w:jc w:val="both"/>
      </w:pPr>
      <w:r>
        <w:t>13</w:t>
      </w:r>
      <w:r w:rsidR="0000770D">
        <w:t>.</w:t>
      </w:r>
    </w:p>
    <w:p w:rsidR="0000770D" w:rsidRDefault="0000770D" w:rsidP="00885AE7">
      <w:pPr>
        <w:tabs>
          <w:tab w:val="left" w:pos="2835"/>
          <w:tab w:val="left" w:pos="6379"/>
        </w:tabs>
        <w:jc w:val="both"/>
      </w:pPr>
      <w:r>
        <w:t xml:space="preserve">Richter am Landgericht </w:t>
      </w:r>
      <w:r w:rsidRPr="0000770D">
        <w:rPr>
          <w:b/>
        </w:rPr>
        <w:t>Dr. Paßmann</w:t>
      </w:r>
      <w:r>
        <w:t xml:space="preserve"> scheidet aus der 18. Zivilkammer aus und wird im Umfang der dadurch freiwerdenden Arbeitskraft der 7. Zivilkammer zugewiesen, der er nun mit 0,5 seiner Arbeitskraft angehört. </w:t>
      </w:r>
    </w:p>
    <w:p w:rsidR="0000770D" w:rsidRDefault="0000770D" w:rsidP="00885AE7">
      <w:pPr>
        <w:tabs>
          <w:tab w:val="left" w:pos="2835"/>
          <w:tab w:val="left" w:pos="6379"/>
        </w:tabs>
        <w:jc w:val="both"/>
      </w:pPr>
    </w:p>
    <w:p w:rsidR="0000770D" w:rsidRDefault="00216A87" w:rsidP="00885AE7">
      <w:pPr>
        <w:tabs>
          <w:tab w:val="left" w:pos="2835"/>
          <w:tab w:val="left" w:pos="6379"/>
        </w:tabs>
        <w:jc w:val="both"/>
      </w:pPr>
      <w:r>
        <w:t>14</w:t>
      </w:r>
      <w:r w:rsidR="0000770D">
        <w:t>.</w:t>
      </w:r>
    </w:p>
    <w:p w:rsidR="0000770D" w:rsidRDefault="0000770D" w:rsidP="00885AE7">
      <w:pPr>
        <w:tabs>
          <w:tab w:val="left" w:pos="2835"/>
          <w:tab w:val="left" w:pos="6379"/>
        </w:tabs>
        <w:jc w:val="both"/>
      </w:pPr>
      <w:r>
        <w:t xml:space="preserve">Richterin </w:t>
      </w:r>
      <w:r w:rsidRPr="00B03A30">
        <w:rPr>
          <w:b/>
        </w:rPr>
        <w:t>Schulte-Ostermann</w:t>
      </w:r>
      <w:r>
        <w:t xml:space="preserve"> scheidet aus der 18. Zivilkammer aus und </w:t>
      </w:r>
      <w:r w:rsidR="00B03A30">
        <w:t xml:space="preserve">wird mit 0,8 ihrer Arbeitskraft der 10. Strafkammer und mit 0,2 ihrer Arbeitskraft der 15. Strafkammer (Strafvollstreckungskammer) zugewiesen. </w:t>
      </w:r>
    </w:p>
    <w:p w:rsidR="00B03A30" w:rsidRDefault="00B03A30" w:rsidP="00885AE7">
      <w:pPr>
        <w:tabs>
          <w:tab w:val="left" w:pos="2835"/>
          <w:tab w:val="left" w:pos="6379"/>
        </w:tabs>
        <w:jc w:val="both"/>
      </w:pPr>
    </w:p>
    <w:p w:rsidR="00E35A27" w:rsidRDefault="00216A87" w:rsidP="00885AE7">
      <w:pPr>
        <w:tabs>
          <w:tab w:val="left" w:pos="2835"/>
          <w:tab w:val="left" w:pos="6379"/>
        </w:tabs>
        <w:jc w:val="both"/>
      </w:pPr>
      <w:r>
        <w:t>15</w:t>
      </w:r>
      <w:r w:rsidR="00B03A30">
        <w:t xml:space="preserve">. </w:t>
      </w:r>
    </w:p>
    <w:p w:rsidR="0000770D" w:rsidRDefault="00B03A30" w:rsidP="00885AE7">
      <w:pPr>
        <w:tabs>
          <w:tab w:val="left" w:pos="2835"/>
          <w:tab w:val="left" w:pos="6379"/>
        </w:tabs>
        <w:jc w:val="both"/>
      </w:pPr>
      <w:r>
        <w:t xml:space="preserve">Richter am Landgericht </w:t>
      </w:r>
      <w:r w:rsidRPr="00B03A30">
        <w:rPr>
          <w:b/>
        </w:rPr>
        <w:t>Dr. Pahnke</w:t>
      </w:r>
      <w:r>
        <w:t xml:space="preserve"> scheidet aus der 10. Strafkammer sowie </w:t>
      </w:r>
      <w:r w:rsidR="00E35A27">
        <w:t xml:space="preserve">aus </w:t>
      </w:r>
      <w:r>
        <w:t xml:space="preserve">der 15. Strafkammer (Strafvollstreckungskammer) aus. </w:t>
      </w:r>
      <w:r w:rsidR="005454A8">
        <w:t>Im Umfang von 0,5</w:t>
      </w:r>
      <w:r w:rsidR="008D37F2">
        <w:t xml:space="preserve"> seiner Arbeitskraft wird er der 19. Zivilkammer und im Umfang von</w:t>
      </w:r>
      <w:r w:rsidR="005454A8">
        <w:t xml:space="preserve"> jeweils</w:t>
      </w:r>
      <w:r w:rsidR="008D37F2">
        <w:t xml:space="preserve"> 0,25 seiner Arbeitskraft </w:t>
      </w:r>
      <w:r w:rsidR="005454A8">
        <w:t xml:space="preserve">wird er </w:t>
      </w:r>
      <w:r w:rsidR="008D37F2">
        <w:t>der 23. Zivilkammer</w:t>
      </w:r>
      <w:r w:rsidR="005454A8">
        <w:t xml:space="preserve"> und 17. Strafkammer (Strafvollstreckungskammer)</w:t>
      </w:r>
      <w:r w:rsidR="00D805DC">
        <w:t xml:space="preserve"> zugewiesen</w:t>
      </w:r>
      <w:r w:rsidR="008D37F2">
        <w:t xml:space="preserve">. </w:t>
      </w:r>
    </w:p>
    <w:p w:rsidR="00C70905" w:rsidRDefault="00C70905" w:rsidP="00C70905">
      <w:pPr>
        <w:tabs>
          <w:tab w:val="left" w:pos="2835"/>
          <w:tab w:val="left" w:pos="6379"/>
        </w:tabs>
        <w:jc w:val="both"/>
      </w:pPr>
      <w:r>
        <w:t>Er bleibt in dem Verfahren gegen Francesco Marko (10 KLs 9/17) sowohl für die in als auch die außerhalb der Hauptverhandlung zu treffenden Entscheidungen zuständig.</w:t>
      </w:r>
    </w:p>
    <w:p w:rsidR="008D37F2" w:rsidRDefault="008D37F2" w:rsidP="00885AE7">
      <w:pPr>
        <w:tabs>
          <w:tab w:val="left" w:pos="2835"/>
          <w:tab w:val="left" w:pos="6379"/>
        </w:tabs>
        <w:jc w:val="both"/>
      </w:pPr>
    </w:p>
    <w:p w:rsidR="008D37F2" w:rsidRDefault="00216A87" w:rsidP="00885AE7">
      <w:pPr>
        <w:tabs>
          <w:tab w:val="left" w:pos="2835"/>
          <w:tab w:val="left" w:pos="6379"/>
        </w:tabs>
        <w:jc w:val="both"/>
      </w:pPr>
      <w:r>
        <w:t>16</w:t>
      </w:r>
      <w:r w:rsidR="008D37F2">
        <w:t>.</w:t>
      </w:r>
    </w:p>
    <w:p w:rsidR="008D37F2" w:rsidRDefault="008D37F2" w:rsidP="00885AE7">
      <w:pPr>
        <w:tabs>
          <w:tab w:val="left" w:pos="2835"/>
          <w:tab w:val="left" w:pos="6379"/>
        </w:tabs>
        <w:jc w:val="both"/>
      </w:pPr>
      <w:r>
        <w:t xml:space="preserve">Vorsitzender Richter am Landgericht </w:t>
      </w:r>
      <w:r w:rsidRPr="004A73EF">
        <w:rPr>
          <w:b/>
        </w:rPr>
        <w:t>Dr. Hartmann</w:t>
      </w:r>
      <w:r>
        <w:t xml:space="preserve"> wird </w:t>
      </w:r>
      <w:r w:rsidR="004A73EF">
        <w:t>mit 0,33 Arbeitskraft der 19. Strafkammer (Strafvollstreckungskammer)</w:t>
      </w:r>
      <w:r>
        <w:t xml:space="preserve"> zugewiesen, der </w:t>
      </w:r>
      <w:r w:rsidR="004A73EF">
        <w:t>er nunmehr mit 0,5 seiner Arbeitskraft angehört.</w:t>
      </w:r>
    </w:p>
    <w:p w:rsidR="00224EB0" w:rsidRDefault="00224EB0" w:rsidP="00885AE7">
      <w:pPr>
        <w:tabs>
          <w:tab w:val="left" w:pos="2835"/>
          <w:tab w:val="left" w:pos="6379"/>
        </w:tabs>
        <w:jc w:val="both"/>
      </w:pPr>
    </w:p>
    <w:p w:rsidR="00224EB0" w:rsidRDefault="00216A87" w:rsidP="00885AE7">
      <w:pPr>
        <w:tabs>
          <w:tab w:val="left" w:pos="2835"/>
          <w:tab w:val="left" w:pos="6379"/>
        </w:tabs>
        <w:jc w:val="both"/>
      </w:pPr>
      <w:r>
        <w:t>17</w:t>
      </w:r>
      <w:r w:rsidR="00224EB0">
        <w:t>.</w:t>
      </w:r>
    </w:p>
    <w:p w:rsidR="00224EB0" w:rsidRDefault="00224EB0" w:rsidP="00224EB0">
      <w:pPr>
        <w:tabs>
          <w:tab w:val="left" w:pos="2835"/>
          <w:tab w:val="left" w:pos="6379"/>
        </w:tabs>
        <w:jc w:val="both"/>
      </w:pPr>
      <w:r>
        <w:t xml:space="preserve">Richter am Landgericht </w:t>
      </w:r>
      <w:r w:rsidRPr="00224EB0">
        <w:rPr>
          <w:b/>
        </w:rPr>
        <w:t>Bolte</w:t>
      </w:r>
      <w:r>
        <w:t xml:space="preserve"> bleibt in dem Verfahren gegen Schlüter u.a. (2 KLs 18/15) sowohl für die in als auch die außerhalb der Hauptverhandlung zu treffenden Entscheidungen zuständig.</w:t>
      </w:r>
    </w:p>
    <w:p w:rsidR="008D37F2" w:rsidRDefault="008D37F2" w:rsidP="00885AE7">
      <w:pPr>
        <w:tabs>
          <w:tab w:val="left" w:pos="2835"/>
          <w:tab w:val="left" w:pos="6379"/>
        </w:tabs>
        <w:jc w:val="both"/>
      </w:pPr>
    </w:p>
    <w:p w:rsidR="009B6375" w:rsidRDefault="009B6375" w:rsidP="009B6375">
      <w:pPr>
        <w:pStyle w:val="Listenabsatz"/>
      </w:pPr>
      <w:r>
        <w:t>Mit Wirkung ab dem 11.08.2018</w:t>
      </w:r>
    </w:p>
    <w:p w:rsidR="009B6375" w:rsidRDefault="009B6375" w:rsidP="00885AE7">
      <w:pPr>
        <w:tabs>
          <w:tab w:val="left" w:pos="2835"/>
          <w:tab w:val="left" w:pos="6379"/>
        </w:tabs>
        <w:jc w:val="both"/>
      </w:pPr>
    </w:p>
    <w:p w:rsidR="009B6375" w:rsidRDefault="009B6375" w:rsidP="00885AE7">
      <w:pPr>
        <w:tabs>
          <w:tab w:val="left" w:pos="2835"/>
          <w:tab w:val="left" w:pos="6379"/>
        </w:tabs>
        <w:jc w:val="both"/>
      </w:pPr>
      <w:r>
        <w:t>Richter Bienias wird der 7. Zivilkammer zugewiesen.</w:t>
      </w:r>
      <w:r w:rsidR="00B03A30">
        <w:t xml:space="preserve"> </w:t>
      </w:r>
    </w:p>
    <w:p w:rsidR="009B6375" w:rsidRDefault="009B6375" w:rsidP="00885AE7">
      <w:pPr>
        <w:tabs>
          <w:tab w:val="left" w:pos="2835"/>
          <w:tab w:val="left" w:pos="6379"/>
        </w:tabs>
        <w:jc w:val="both"/>
      </w:pPr>
    </w:p>
    <w:p w:rsidR="00946FB5" w:rsidRPr="00946FB5" w:rsidRDefault="00946FB5" w:rsidP="00885AE7">
      <w:pPr>
        <w:tabs>
          <w:tab w:val="left" w:pos="2835"/>
          <w:tab w:val="left" w:pos="6379"/>
        </w:tabs>
        <w:jc w:val="both"/>
        <w:rPr>
          <w:b/>
        </w:rPr>
      </w:pPr>
      <w:r w:rsidRPr="00946FB5">
        <w:rPr>
          <w:b/>
        </w:rPr>
        <w:t>B.</w:t>
      </w:r>
    </w:p>
    <w:p w:rsidR="00A17201" w:rsidRPr="00A17201" w:rsidRDefault="00A17201" w:rsidP="00A17201">
      <w:pPr>
        <w:jc w:val="both"/>
      </w:pPr>
      <w:r>
        <w:t>Die zum 01.08.2018 neu eingerichtete 19. Zivilkammer übernimmt folgende der am 01.08.2018 noch anhängigen Verfahren:</w:t>
      </w:r>
    </w:p>
    <w:p w:rsidR="00A17201" w:rsidRPr="00A17201" w:rsidRDefault="00A17201" w:rsidP="00A17201">
      <w:pPr>
        <w:pStyle w:val="Listenabsatz"/>
        <w:numPr>
          <w:ilvl w:val="0"/>
          <w:numId w:val="49"/>
        </w:numPr>
        <w:tabs>
          <w:tab w:val="clear" w:pos="2835"/>
          <w:tab w:val="clear" w:pos="6379"/>
        </w:tabs>
        <w:rPr>
          <w:b w:val="0"/>
        </w:rPr>
      </w:pPr>
      <w:r w:rsidRPr="00A17201">
        <w:rPr>
          <w:b w:val="0"/>
        </w:rPr>
        <w:t xml:space="preserve">Aus dem Bestand der 1. Zivilkammer die jeweils 20 jüngsten der bis zu den Stichtagen 31.05.2018, 31.12.2017 und 31.12.2016 beim Landgericht Bielefeld eingegangenen </w:t>
      </w:r>
      <w:r w:rsidR="00AC17B6">
        <w:rPr>
          <w:b w:val="0"/>
        </w:rPr>
        <w:t xml:space="preserve">und am 15.07.2018 nicht terminierten </w:t>
      </w:r>
      <w:r w:rsidRPr="00A17201">
        <w:rPr>
          <w:b w:val="0"/>
        </w:rPr>
        <w:t>Zivilsachen, hinsichtlich derer die Zuständigkeit der 1. Zivilkammer nicht durch eine Spezialzuständigkeit nach Sachgebieten begründet worden ist (insgesamt 60 allgemeine Verfahren).</w:t>
      </w:r>
    </w:p>
    <w:p w:rsidR="00A17201" w:rsidRPr="00A17201" w:rsidRDefault="00A17201" w:rsidP="00A17201">
      <w:pPr>
        <w:pStyle w:val="Listenabsatz"/>
        <w:numPr>
          <w:ilvl w:val="0"/>
          <w:numId w:val="49"/>
        </w:numPr>
        <w:tabs>
          <w:tab w:val="clear" w:pos="2835"/>
          <w:tab w:val="clear" w:pos="6379"/>
        </w:tabs>
        <w:rPr>
          <w:b w:val="0"/>
        </w:rPr>
      </w:pPr>
      <w:r w:rsidRPr="00A17201">
        <w:rPr>
          <w:b w:val="0"/>
        </w:rPr>
        <w:t>Aus dem Bestand der 4. Zivilkammer die jüngsten der bis zum 30.06.2018 beim Landgericht Bielefeld eingegangenen Zivilsachen mit den Endziffern 4 und 7, für die am 30.06.2018 entweder nach § 348 Abs. 1 ZPO oder durch Beschluss nach § 348a Abs. 1 ZPO die Zuständigkeit des Einzelrichters begründet war, bis zu einer Gesamtzahl von höchstens 30 Verfahren.</w:t>
      </w:r>
    </w:p>
    <w:p w:rsidR="00A17201" w:rsidRPr="00A17201" w:rsidRDefault="00A17201" w:rsidP="00A17201">
      <w:pPr>
        <w:pStyle w:val="Listenabsatz"/>
        <w:numPr>
          <w:ilvl w:val="0"/>
          <w:numId w:val="49"/>
        </w:numPr>
        <w:tabs>
          <w:tab w:val="clear" w:pos="2835"/>
          <w:tab w:val="clear" w:pos="6379"/>
        </w:tabs>
        <w:rPr>
          <w:b w:val="0"/>
        </w:rPr>
      </w:pPr>
      <w:r w:rsidRPr="00A17201">
        <w:rPr>
          <w:b w:val="0"/>
        </w:rPr>
        <w:t xml:space="preserve">Aus dem Bestand der 18. Zivilkammer die 30 ältesten der bis zum 30.04.2018 beim, Landgericht Bielefeld eingegangenen </w:t>
      </w:r>
      <w:r w:rsidR="00AC17B6">
        <w:rPr>
          <w:b w:val="0"/>
        </w:rPr>
        <w:t xml:space="preserve">und am 15.07.2018 nicht terminierten </w:t>
      </w:r>
      <w:r w:rsidRPr="00A17201">
        <w:rPr>
          <w:b w:val="0"/>
        </w:rPr>
        <w:t xml:space="preserve">Zivilsachen mit der Endziffer 9, hinsichtlich derer die Zuständigkeit der 18. Zivilkammer nicht durch eine Spezialzuständigkeit nach Sachgebieten begründet worden ist. Soweit die Anzahl der vorstehend näher bezeichneten Verfahren hinter der Gesamtzahl von 30 zurückbleibt, übernimmt die 19. Zivilkammer aus dem Bestand der 18. Zivilkammer die jüngsten der bis zum 30.04.2018 eingegangenen </w:t>
      </w:r>
      <w:r w:rsidR="00AC17B6">
        <w:rPr>
          <w:b w:val="0"/>
        </w:rPr>
        <w:t xml:space="preserve">und am 15.07.2018 nicht terminierten </w:t>
      </w:r>
      <w:r w:rsidRPr="00A17201">
        <w:rPr>
          <w:b w:val="0"/>
        </w:rPr>
        <w:t xml:space="preserve">Zivilsachen mit den Endziffern 1 und 6, hinsichtlich derer die Zuständigkeit der 18. Zivilkammer nicht durch eine </w:t>
      </w:r>
      <w:r w:rsidRPr="00A17201">
        <w:rPr>
          <w:b w:val="0"/>
        </w:rPr>
        <w:lastRenderedPageBreak/>
        <w:t>Spezialzuständigkeit nach Sachgebieten begründet worden ist, bis unter Einbeziehung der abzugebenden Zivilsachen mit der Endziffer 9 die Gesamtzahl von 30 Verfahren erreicht ist.</w:t>
      </w:r>
    </w:p>
    <w:p w:rsidR="00A17201" w:rsidRPr="00A17201" w:rsidRDefault="00A17201" w:rsidP="00A17201">
      <w:pPr>
        <w:pStyle w:val="Listenabsatz"/>
        <w:numPr>
          <w:ilvl w:val="0"/>
          <w:numId w:val="49"/>
        </w:numPr>
        <w:tabs>
          <w:tab w:val="clear" w:pos="2835"/>
          <w:tab w:val="clear" w:pos="6379"/>
        </w:tabs>
        <w:rPr>
          <w:b w:val="0"/>
        </w:rPr>
      </w:pPr>
      <w:r w:rsidRPr="00A17201">
        <w:rPr>
          <w:b w:val="0"/>
        </w:rPr>
        <w:t>Aus dem Bestand der 7. Zivilkammer die 10 jüngsten der bis zum 30.03.2018 eingegangenen und am 15.07.2018 nicht terminierten Zivilsachen, hinsichtlich derer die Zuständigkeit der 7. Zivilkammer nicht durch eine Spezialzuständigkeit nach Sachgebieten begründet worden ist.</w:t>
      </w:r>
    </w:p>
    <w:p w:rsidR="00946FB5" w:rsidRPr="00946FB5" w:rsidRDefault="00946FB5" w:rsidP="00885AE7">
      <w:pPr>
        <w:tabs>
          <w:tab w:val="left" w:pos="2835"/>
          <w:tab w:val="left" w:pos="6379"/>
        </w:tabs>
        <w:jc w:val="both"/>
      </w:pPr>
    </w:p>
    <w:p w:rsidR="00946FB5" w:rsidRPr="00946FB5" w:rsidRDefault="00946FB5" w:rsidP="00885AE7">
      <w:pPr>
        <w:tabs>
          <w:tab w:val="left" w:pos="2835"/>
          <w:tab w:val="left" w:pos="6379"/>
        </w:tabs>
        <w:jc w:val="both"/>
        <w:rPr>
          <w:b/>
        </w:rPr>
      </w:pPr>
      <w:r w:rsidRPr="00946FB5">
        <w:rPr>
          <w:b/>
        </w:rPr>
        <w:t>C.</w:t>
      </w:r>
    </w:p>
    <w:p w:rsidR="00C21CEA" w:rsidRDefault="00046CDB" w:rsidP="00046CDB">
      <w:pPr>
        <w:pStyle w:val="NurText"/>
        <w:spacing w:line="360" w:lineRule="auto"/>
        <w:jc w:val="both"/>
      </w:pPr>
      <w:r>
        <w:t>Die 4. Strafkammer ist durch mehrere umfangreiche (Haft-)Sachen, insbesondere durch die Verfahren 4 KLs 17/18, 4 KLs 20/18, 4 Ns 12/18</w:t>
      </w:r>
      <w:r w:rsidR="00F30A6E">
        <w:t>, 4 KLs 21/18, 4 KLs 26/18</w:t>
      </w:r>
      <w:r>
        <w:t xml:space="preserve"> und 4 Ks 8/18 sowie durch fünf eingegangene Verfahren wegen schweren sexuellen Kindesmissbrauchs erheblich belastet. </w:t>
      </w:r>
      <w:r w:rsidR="00C21CEA">
        <w:t xml:space="preserve">Ein weiteres Anfang Juli eingegangenes, sehr </w:t>
      </w:r>
      <w:r w:rsidR="00A67281">
        <w:t>umfangreiches Berufungsverfahren, 4 Ns 23/18,</w:t>
      </w:r>
      <w:r w:rsidR="00C21CEA">
        <w:t xml:space="preserve"> mit 11 Verhandlungstagen beim Jugendschöffengericht, bei dem drei Berufsrichter mitsitzen müssen, ist eilbedürft</w:t>
      </w:r>
      <w:r w:rsidR="005E5BAA">
        <w:t>ig</w:t>
      </w:r>
      <w:r w:rsidR="00C21CEA">
        <w:t>, weil der heranwachsende Angeklagte einstweilig gem. § 126 a StPO in der Psychiatrie untergebracht ist. Die Terminslage stellt sich ab Oktober wie folgt dar: 1.10., 4.10., 5.10., 8.10., 9.10., 10.10., 12.10., (15</w:t>
      </w:r>
      <w:r w:rsidR="005E5BAA">
        <w:t xml:space="preserve">. </w:t>
      </w:r>
      <w:r w:rsidR="00C21CEA">
        <w:t>-</w:t>
      </w:r>
      <w:r w:rsidR="005E5BAA">
        <w:t xml:space="preserve"> </w:t>
      </w:r>
      <w:r w:rsidR="00C21CEA">
        <w:t>26.10. Urlaub von Kammermitgliedern), 31.10., 2.11., 5.11., 6.11., 7.11., 9.11., 12.11., 14.11., 15.11.</w:t>
      </w:r>
    </w:p>
    <w:p w:rsidR="007223CB" w:rsidRDefault="007223CB" w:rsidP="00046CDB">
      <w:pPr>
        <w:pStyle w:val="NurText"/>
        <w:spacing w:line="360" w:lineRule="auto"/>
        <w:jc w:val="both"/>
      </w:pPr>
      <w:r>
        <w:t xml:space="preserve">Wegen der </w:t>
      </w:r>
      <w:r w:rsidR="00C21CEA">
        <w:t xml:space="preserve">weiteren </w:t>
      </w:r>
      <w:r>
        <w:t>Einzelheiten wird auf den anliegenden Schriftsatz der VRiLG Schlingmann vom 16.07.2018 Bezug genommen.</w:t>
      </w:r>
      <w:r w:rsidR="00216A87">
        <w:t xml:space="preserve"> Damit kann bei nicht allen anhängigen Verfahren dem verfassungsrechtlichen Beschleunigungsgebot angemessen Rechnung getragen werden. </w:t>
      </w:r>
    </w:p>
    <w:p w:rsidR="00046CDB" w:rsidRDefault="00046CDB" w:rsidP="00046CDB">
      <w:pPr>
        <w:pStyle w:val="NurText"/>
        <w:spacing w:line="360" w:lineRule="auto"/>
        <w:jc w:val="both"/>
      </w:pPr>
    </w:p>
    <w:p w:rsidR="00046CDB" w:rsidRDefault="00216A87" w:rsidP="00046CDB">
      <w:pPr>
        <w:pStyle w:val="NurText"/>
        <w:spacing w:line="360" w:lineRule="auto"/>
        <w:jc w:val="both"/>
      </w:pPr>
      <w:r>
        <w:t>Zum</w:t>
      </w:r>
      <w:r w:rsidR="00046CDB">
        <w:t xml:space="preserve"> </w:t>
      </w:r>
      <w:r>
        <w:t xml:space="preserve">Ausgleich der bei </w:t>
      </w:r>
      <w:r w:rsidR="00046CDB">
        <w:t xml:space="preserve">der 4. Strafkammer </w:t>
      </w:r>
      <w:r w:rsidR="00D542DA">
        <w:t>entstanden</w:t>
      </w:r>
      <w:r w:rsidR="005E5BAA">
        <w:t>en Überlastung</w:t>
      </w:r>
      <w:r w:rsidR="00D542DA">
        <w:t xml:space="preserve"> </w:t>
      </w:r>
      <w:r w:rsidR="00046CDB">
        <w:t>wird die nächste ab dem 01.08.2018 für die 4. Strafkammer</w:t>
      </w:r>
      <w:r w:rsidR="008F7FB5">
        <w:t xml:space="preserve"> (</w:t>
      </w:r>
      <w:r w:rsidR="008F7FB5">
        <w:rPr>
          <w:rFonts w:cs="Arial"/>
        </w:rPr>
        <w:t>große Jugendkammer)</w:t>
      </w:r>
      <w:r w:rsidR="00046CDB">
        <w:t xml:space="preserve"> </w:t>
      </w:r>
      <w:r w:rsidR="004212D5">
        <w:t>eingehende</w:t>
      </w:r>
      <w:r w:rsidR="00863450">
        <w:t xml:space="preserve"> </w:t>
      </w:r>
      <w:r w:rsidR="00CF6820">
        <w:t xml:space="preserve">erstinstanzliche </w:t>
      </w:r>
      <w:r w:rsidR="00863450">
        <w:t>Haftsache, auch sow</w:t>
      </w:r>
      <w:r w:rsidR="00CF6820">
        <w:t>eit es sich um eine Jugend-,</w:t>
      </w:r>
      <w:r w:rsidR="00863450">
        <w:t xml:space="preserve"> Jugendschutzsache </w:t>
      </w:r>
      <w:r w:rsidR="00CF6820">
        <w:t xml:space="preserve">oder Jugendschwurgerichtssache </w:t>
      </w:r>
      <w:r w:rsidR="00863450">
        <w:t xml:space="preserve">handelt, </w:t>
      </w:r>
      <w:r w:rsidR="00C21CEA">
        <w:t>auf die 3</w:t>
      </w:r>
      <w:r w:rsidR="00046CDB">
        <w:t xml:space="preserve">. Strafkammer </w:t>
      </w:r>
      <w:r w:rsidR="008F7FB5">
        <w:t>(</w:t>
      </w:r>
      <w:r w:rsidR="008F7FB5">
        <w:rPr>
          <w:rFonts w:cs="Arial"/>
        </w:rPr>
        <w:t>große Jugendkammer)</w:t>
      </w:r>
      <w:r w:rsidR="008F7FB5">
        <w:t xml:space="preserve"> </w:t>
      </w:r>
      <w:r w:rsidR="00046CDB">
        <w:t xml:space="preserve">übertragen. </w:t>
      </w:r>
      <w:r w:rsidR="008F7FB5">
        <w:t>Außer Ansatz bleibt</w:t>
      </w:r>
      <w:r w:rsidR="00046CDB">
        <w:t xml:space="preserve"> </w:t>
      </w:r>
      <w:r w:rsidR="008F7FB5">
        <w:t xml:space="preserve">ein </w:t>
      </w:r>
      <w:r w:rsidR="00046CDB">
        <w:t>solche</w:t>
      </w:r>
      <w:r w:rsidR="008F7FB5">
        <w:t>s</w:t>
      </w:r>
      <w:r w:rsidR="00046CDB">
        <w:t xml:space="preserve"> Verfahren, in denen die Staatsanwaltschaft gleichzeitig die Verbindung mit einem bereits anhängigen Verfahren beantragt.</w:t>
      </w:r>
    </w:p>
    <w:p w:rsidR="00CF6820" w:rsidRDefault="00C21CEA" w:rsidP="00CF6820">
      <w:pPr>
        <w:pStyle w:val="NurText"/>
        <w:spacing w:line="360" w:lineRule="auto"/>
        <w:jc w:val="both"/>
      </w:pPr>
      <w:r>
        <w:t xml:space="preserve">Die </w:t>
      </w:r>
      <w:r w:rsidR="00C76E51">
        <w:t>bereits bei der 4. Stra</w:t>
      </w:r>
      <w:r w:rsidR="00216A87">
        <w:t xml:space="preserve">fkammer </w:t>
      </w:r>
      <w:r w:rsidR="000B5BD0">
        <w:t>am 25</w:t>
      </w:r>
      <w:r w:rsidR="00504FCB">
        <w:t xml:space="preserve">.07.2018 </w:t>
      </w:r>
      <w:r w:rsidR="00216A87">
        <w:t xml:space="preserve">anhängigen </w:t>
      </w:r>
      <w:r w:rsidR="00863450">
        <w:t xml:space="preserve">nicht terminierten erstinstanzlichen </w:t>
      </w:r>
      <w:r w:rsidR="00614CFB">
        <w:t>Haftsachen</w:t>
      </w:r>
      <w:r w:rsidR="00E74175">
        <w:t xml:space="preserve">, bei </w:t>
      </w:r>
      <w:r w:rsidR="00734775" w:rsidRPr="00A67281">
        <w:t>denen es sich nicht um Jugend</w:t>
      </w:r>
      <w:r w:rsidR="00CF6820">
        <w:t xml:space="preserve">- </w:t>
      </w:r>
      <w:r w:rsidR="00E74175">
        <w:t>Jugendschutzsache</w:t>
      </w:r>
      <w:r w:rsidR="00D24950">
        <w:t>n</w:t>
      </w:r>
      <w:r w:rsidR="00E74175">
        <w:t xml:space="preserve"> </w:t>
      </w:r>
      <w:r w:rsidR="00CF6820">
        <w:t xml:space="preserve">oder Jugendschwurgerichtssachen </w:t>
      </w:r>
      <w:r w:rsidR="00734775" w:rsidRPr="00A67281">
        <w:t>handelt</w:t>
      </w:r>
      <w:r w:rsidR="00BE5901">
        <w:t>,</w:t>
      </w:r>
      <w:r w:rsidR="00E74175">
        <w:t xml:space="preserve"> </w:t>
      </w:r>
      <w:r w:rsidR="00216A87">
        <w:t xml:space="preserve">werden auf die 9. Strafkammer übertragen. </w:t>
      </w:r>
      <w:r w:rsidR="00CF6820">
        <w:t xml:space="preserve">Erfasst werden auch solche Verfahren, in denen die Staatsanwaltschaft gleichzeitig die Verbindung mit einem bereits anhängigen Verfahren beantragt </w:t>
      </w:r>
      <w:r w:rsidR="00504FCB">
        <w:t>hat.</w:t>
      </w:r>
    </w:p>
    <w:p w:rsidR="00216A87" w:rsidRDefault="00216A87" w:rsidP="00216A87">
      <w:pPr>
        <w:pStyle w:val="NurText"/>
        <w:spacing w:line="360" w:lineRule="auto"/>
        <w:jc w:val="both"/>
      </w:pPr>
    </w:p>
    <w:p w:rsidR="00C76E51" w:rsidRDefault="00C76E51" w:rsidP="00C21CEA">
      <w:pPr>
        <w:pStyle w:val="NurText"/>
        <w:spacing w:line="360" w:lineRule="auto"/>
        <w:jc w:val="both"/>
      </w:pPr>
    </w:p>
    <w:p w:rsidR="00946FB5" w:rsidRDefault="00946FB5" w:rsidP="00885AE7">
      <w:pPr>
        <w:tabs>
          <w:tab w:val="left" w:pos="2835"/>
          <w:tab w:val="left" w:pos="6379"/>
        </w:tabs>
        <w:jc w:val="both"/>
      </w:pPr>
    </w:p>
    <w:p w:rsidR="00946FB5" w:rsidRDefault="00946FB5" w:rsidP="00885AE7">
      <w:pPr>
        <w:tabs>
          <w:tab w:val="left" w:pos="2835"/>
          <w:tab w:val="left" w:pos="6379"/>
        </w:tabs>
        <w:jc w:val="both"/>
      </w:pPr>
    </w:p>
    <w:p w:rsidR="00E47240" w:rsidRPr="00F02D04" w:rsidRDefault="005C56E0"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C45790" w:rsidRPr="00F02D04" w:rsidRDefault="00C4579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10512E" w:rsidRDefault="0010512E">
      <w:pPr>
        <w:tabs>
          <w:tab w:val="left" w:pos="2835"/>
          <w:tab w:val="left" w:pos="6379"/>
        </w:tabs>
        <w:jc w:val="both"/>
      </w:pPr>
    </w:p>
    <w:p w:rsidR="00EB2788" w:rsidRDefault="00EB2788">
      <w:pPr>
        <w:tabs>
          <w:tab w:val="left" w:pos="2835"/>
          <w:tab w:val="left" w:pos="6379"/>
        </w:tabs>
        <w:jc w:val="both"/>
      </w:pPr>
      <w:bookmarkStart w:id="0" w:name="_GoBack"/>
      <w:bookmarkEnd w:id="0"/>
    </w:p>
    <w:p w:rsidR="00EB2788" w:rsidRDefault="00EB2788">
      <w:pPr>
        <w:tabs>
          <w:tab w:val="left" w:pos="2835"/>
          <w:tab w:val="left" w:pos="6379"/>
        </w:tabs>
        <w:jc w:val="both"/>
      </w:pPr>
      <w:r>
        <w:t>VRLG Dr. Misera und VRLG Schröder sind urlaubsbedingt an der Unterschriftsleistung gehindert.</w:t>
      </w:r>
    </w:p>
    <w:p w:rsidR="00EB2788" w:rsidRDefault="00EB2788">
      <w:pPr>
        <w:tabs>
          <w:tab w:val="left" w:pos="2835"/>
          <w:tab w:val="left" w:pos="6379"/>
        </w:tabs>
        <w:jc w:val="both"/>
      </w:pPr>
    </w:p>
    <w:p w:rsidR="00EB2788" w:rsidRDefault="00EB2788">
      <w:pPr>
        <w:tabs>
          <w:tab w:val="left" w:pos="2835"/>
          <w:tab w:val="left" w:pos="6379"/>
        </w:tabs>
        <w:jc w:val="both"/>
      </w:pPr>
      <w:r>
        <w:t>Petermann</w:t>
      </w:r>
    </w:p>
    <w:sectPr w:rsidR="00EB2788"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84" w:rsidRDefault="00CC2D84" w:rsidP="00DF72AB">
      <w:pPr>
        <w:spacing w:line="240" w:lineRule="auto"/>
      </w:pPr>
      <w:r>
        <w:separator/>
      </w:r>
    </w:p>
  </w:endnote>
  <w:endnote w:type="continuationSeparator" w:id="0">
    <w:p w:rsidR="00CC2D84" w:rsidRDefault="00CC2D84"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84" w:rsidRDefault="00CC2D84" w:rsidP="00DF72AB">
      <w:pPr>
        <w:spacing w:line="240" w:lineRule="auto"/>
      </w:pPr>
      <w:r>
        <w:separator/>
      </w:r>
    </w:p>
  </w:footnote>
  <w:footnote w:type="continuationSeparator" w:id="0">
    <w:p w:rsidR="00CC2D84" w:rsidRDefault="00CC2D84"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F2"/>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4019C0"/>
    <w:multiLevelType w:val="hybridMultilevel"/>
    <w:tmpl w:val="44A4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A26527"/>
    <w:multiLevelType w:val="hybridMultilevel"/>
    <w:tmpl w:val="AB24F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4C032D"/>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0F6001C6"/>
    <w:multiLevelType w:val="hybridMultilevel"/>
    <w:tmpl w:val="CB5C418C"/>
    <w:lvl w:ilvl="0" w:tplc="3D987CF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A30E48"/>
    <w:multiLevelType w:val="hybridMultilevel"/>
    <w:tmpl w:val="282EBD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33FF5"/>
    <w:multiLevelType w:val="hybridMultilevel"/>
    <w:tmpl w:val="D3E80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F4EB5"/>
    <w:multiLevelType w:val="hybridMultilevel"/>
    <w:tmpl w:val="51801A20"/>
    <w:lvl w:ilvl="0" w:tplc="0407000F">
      <w:start w:val="1"/>
      <w:numFmt w:val="decimal"/>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9" w15:restartNumberingAfterBreak="0">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05AB2"/>
    <w:multiLevelType w:val="hybridMultilevel"/>
    <w:tmpl w:val="6D5CC2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B6103"/>
    <w:multiLevelType w:val="hybridMultilevel"/>
    <w:tmpl w:val="C0C62824"/>
    <w:lvl w:ilvl="0" w:tplc="6520E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EC6B35"/>
    <w:multiLevelType w:val="hybridMultilevel"/>
    <w:tmpl w:val="870A069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352CDF"/>
    <w:multiLevelType w:val="hybridMultilevel"/>
    <w:tmpl w:val="2C866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D20037"/>
    <w:multiLevelType w:val="hybridMultilevel"/>
    <w:tmpl w:val="D1FC3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261304"/>
    <w:multiLevelType w:val="hybridMultilevel"/>
    <w:tmpl w:val="43D2354A"/>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933668"/>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F64657"/>
    <w:multiLevelType w:val="hybridMultilevel"/>
    <w:tmpl w:val="52643CBC"/>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090883"/>
    <w:multiLevelType w:val="hybridMultilevel"/>
    <w:tmpl w:val="21DC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8A5DBC"/>
    <w:multiLevelType w:val="hybridMultilevel"/>
    <w:tmpl w:val="2092F00E"/>
    <w:lvl w:ilvl="0" w:tplc="CB5413B8">
      <w:start w:val="1"/>
      <w:numFmt w:val="upperRoman"/>
      <w:pStyle w:val="Listenabsatz"/>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0E4C1B"/>
    <w:multiLevelType w:val="hybridMultilevel"/>
    <w:tmpl w:val="F8B604CC"/>
    <w:lvl w:ilvl="0" w:tplc="4066E97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694E11"/>
    <w:multiLevelType w:val="hybridMultilevel"/>
    <w:tmpl w:val="58FC130C"/>
    <w:lvl w:ilvl="0" w:tplc="0D363AC8">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A565D7"/>
    <w:multiLevelType w:val="hybridMultilevel"/>
    <w:tmpl w:val="5D2842DC"/>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885" w:hanging="360"/>
      </w:pPr>
    </w:lvl>
    <w:lvl w:ilvl="2" w:tplc="0407001B" w:tentative="1">
      <w:start w:val="1"/>
      <w:numFmt w:val="lowerRoman"/>
      <w:lvlText w:val="%3."/>
      <w:lvlJc w:val="right"/>
      <w:pPr>
        <w:ind w:left="2605" w:hanging="180"/>
      </w:pPr>
    </w:lvl>
    <w:lvl w:ilvl="3" w:tplc="0407000F" w:tentative="1">
      <w:start w:val="1"/>
      <w:numFmt w:val="decimal"/>
      <w:lvlText w:val="%4."/>
      <w:lvlJc w:val="left"/>
      <w:pPr>
        <w:ind w:left="3325" w:hanging="360"/>
      </w:pPr>
    </w:lvl>
    <w:lvl w:ilvl="4" w:tplc="04070019" w:tentative="1">
      <w:start w:val="1"/>
      <w:numFmt w:val="lowerLetter"/>
      <w:lvlText w:val="%5."/>
      <w:lvlJc w:val="left"/>
      <w:pPr>
        <w:ind w:left="4045" w:hanging="360"/>
      </w:pPr>
    </w:lvl>
    <w:lvl w:ilvl="5" w:tplc="0407001B" w:tentative="1">
      <w:start w:val="1"/>
      <w:numFmt w:val="lowerRoman"/>
      <w:lvlText w:val="%6."/>
      <w:lvlJc w:val="right"/>
      <w:pPr>
        <w:ind w:left="4765" w:hanging="180"/>
      </w:pPr>
    </w:lvl>
    <w:lvl w:ilvl="6" w:tplc="0407000F" w:tentative="1">
      <w:start w:val="1"/>
      <w:numFmt w:val="decimal"/>
      <w:lvlText w:val="%7."/>
      <w:lvlJc w:val="left"/>
      <w:pPr>
        <w:ind w:left="5485" w:hanging="360"/>
      </w:pPr>
    </w:lvl>
    <w:lvl w:ilvl="7" w:tplc="04070019" w:tentative="1">
      <w:start w:val="1"/>
      <w:numFmt w:val="lowerLetter"/>
      <w:lvlText w:val="%8."/>
      <w:lvlJc w:val="left"/>
      <w:pPr>
        <w:ind w:left="6205" w:hanging="360"/>
      </w:pPr>
    </w:lvl>
    <w:lvl w:ilvl="8" w:tplc="0407001B" w:tentative="1">
      <w:start w:val="1"/>
      <w:numFmt w:val="lowerRoman"/>
      <w:lvlText w:val="%9."/>
      <w:lvlJc w:val="right"/>
      <w:pPr>
        <w:ind w:left="6925" w:hanging="180"/>
      </w:pPr>
    </w:lvl>
  </w:abstractNum>
  <w:abstractNum w:abstractNumId="24" w15:restartNumberingAfterBreak="0">
    <w:nsid w:val="44DA1CC1"/>
    <w:multiLevelType w:val="hybridMultilevel"/>
    <w:tmpl w:val="E40AF952"/>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D9029C"/>
    <w:multiLevelType w:val="hybridMultilevel"/>
    <w:tmpl w:val="80B4F522"/>
    <w:lvl w:ilvl="0" w:tplc="B1685056">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491B4DA4"/>
    <w:multiLevelType w:val="hybridMultilevel"/>
    <w:tmpl w:val="915C0066"/>
    <w:lvl w:ilvl="0" w:tplc="15361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C3611B"/>
    <w:multiLevelType w:val="hybridMultilevel"/>
    <w:tmpl w:val="B3045496"/>
    <w:lvl w:ilvl="0" w:tplc="79424D5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4FA22F84"/>
    <w:multiLevelType w:val="hybridMultilevel"/>
    <w:tmpl w:val="17BC0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52797C"/>
    <w:multiLevelType w:val="hybridMultilevel"/>
    <w:tmpl w:val="D70A3E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5B813658"/>
    <w:multiLevelType w:val="hybridMultilevel"/>
    <w:tmpl w:val="4C92E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B72191"/>
    <w:multiLevelType w:val="hybridMultilevel"/>
    <w:tmpl w:val="36D4D41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A47FCC"/>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CF017B"/>
    <w:multiLevelType w:val="hybridMultilevel"/>
    <w:tmpl w:val="E236DD3E"/>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3D4F5F"/>
    <w:multiLevelType w:val="hybridMultilevel"/>
    <w:tmpl w:val="87DCA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ED1E5C"/>
    <w:multiLevelType w:val="hybridMultilevel"/>
    <w:tmpl w:val="A9BE5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980DE9"/>
    <w:multiLevelType w:val="hybridMultilevel"/>
    <w:tmpl w:val="71D43CE2"/>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74075C"/>
    <w:multiLevelType w:val="hybridMultilevel"/>
    <w:tmpl w:val="E870B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944C7B"/>
    <w:multiLevelType w:val="hybridMultilevel"/>
    <w:tmpl w:val="D07845D8"/>
    <w:lvl w:ilvl="0" w:tplc="E8188C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D095140"/>
    <w:multiLevelType w:val="hybridMultilevel"/>
    <w:tmpl w:val="0060B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4C38D3"/>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1" w15:restartNumberingAfterBreak="0">
    <w:nsid w:val="764B736E"/>
    <w:multiLevelType w:val="hybridMultilevel"/>
    <w:tmpl w:val="07767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9C379BD"/>
    <w:multiLevelType w:val="hybridMultilevel"/>
    <w:tmpl w:val="46F481A6"/>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BAF2DFA"/>
    <w:multiLevelType w:val="hybridMultilevel"/>
    <w:tmpl w:val="6B2C03FE"/>
    <w:lvl w:ilvl="0" w:tplc="AEDCA0E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3"/>
  </w:num>
  <w:num w:numId="3">
    <w:abstractNumId w:val="41"/>
  </w:num>
  <w:num w:numId="4">
    <w:abstractNumId w:val="2"/>
  </w:num>
  <w:num w:numId="5">
    <w:abstractNumId w:val="8"/>
  </w:num>
  <w:num w:numId="6">
    <w:abstractNumId w:val="23"/>
  </w:num>
  <w:num w:numId="7">
    <w:abstractNumId w:val="31"/>
  </w:num>
  <w:num w:numId="8">
    <w:abstractNumId w:val="36"/>
  </w:num>
  <w:num w:numId="9">
    <w:abstractNumId w:val="12"/>
  </w:num>
  <w:num w:numId="10">
    <w:abstractNumId w:val="30"/>
  </w:num>
  <w:num w:numId="11">
    <w:abstractNumId w:val="35"/>
  </w:num>
  <w:num w:numId="12">
    <w:abstractNumId w:val="3"/>
  </w:num>
  <w:num w:numId="13">
    <w:abstractNumId w:val="37"/>
  </w:num>
  <w:num w:numId="14">
    <w:abstractNumId w:val="7"/>
  </w:num>
  <w:num w:numId="15">
    <w:abstractNumId w:val="11"/>
  </w:num>
  <w:num w:numId="16">
    <w:abstractNumId w:val="29"/>
  </w:num>
  <w:num w:numId="17">
    <w:abstractNumId w:val="26"/>
  </w:num>
  <w:num w:numId="18">
    <w:abstractNumId w:val="10"/>
  </w:num>
  <w:num w:numId="19">
    <w:abstractNumId w:val="19"/>
  </w:num>
  <w:num w:numId="20">
    <w:abstractNumId w:val="28"/>
  </w:num>
  <w:num w:numId="21">
    <w:abstractNumId w:val="39"/>
  </w:num>
  <w:num w:numId="22">
    <w:abstractNumId w:val="14"/>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4"/>
  </w:num>
  <w:num w:numId="27">
    <w:abstractNumId w:val="0"/>
  </w:num>
  <w:num w:numId="28">
    <w:abstractNumId w:val="17"/>
  </w:num>
  <w:num w:numId="29">
    <w:abstractNumId w:val="32"/>
  </w:num>
  <w:num w:numId="30">
    <w:abstractNumId w:val="9"/>
  </w:num>
  <w:num w:numId="31">
    <w:abstractNumId w:val="21"/>
  </w:num>
  <w:num w:numId="32">
    <w:abstractNumId w:val="27"/>
  </w:num>
  <w:num w:numId="33">
    <w:abstractNumId w:val="27"/>
    <w:lvlOverride w:ilvl="0">
      <w:startOverride w:val="1"/>
    </w:lvlOverride>
  </w:num>
  <w:num w:numId="34">
    <w:abstractNumId w:val="27"/>
    <w:lvlOverride w:ilvl="0">
      <w:startOverride w:val="1"/>
    </w:lvlOverride>
  </w:num>
  <w:num w:numId="35">
    <w:abstractNumId w:val="27"/>
    <w:lvlOverride w:ilvl="0">
      <w:startOverride w:val="1"/>
    </w:lvlOverride>
  </w:num>
  <w:num w:numId="36">
    <w:abstractNumId w:val="42"/>
  </w:num>
  <w:num w:numId="37">
    <w:abstractNumId w:val="16"/>
  </w:num>
  <w:num w:numId="38">
    <w:abstractNumId w:val="33"/>
  </w:num>
  <w:num w:numId="39">
    <w:abstractNumId w:val="24"/>
  </w:num>
  <w:num w:numId="40">
    <w:abstractNumId w:val="18"/>
  </w:num>
  <w:num w:numId="41">
    <w:abstractNumId w:val="22"/>
  </w:num>
  <w:num w:numId="42">
    <w:abstractNumId w:val="38"/>
  </w:num>
  <w:num w:numId="43">
    <w:abstractNumId w:val="38"/>
    <w:lvlOverride w:ilvl="0">
      <w:startOverride w:val="1"/>
    </w:lvlOverride>
  </w:num>
  <w:num w:numId="44">
    <w:abstractNumId w:val="13"/>
  </w:num>
  <w:num w:numId="45">
    <w:abstractNumId w:val="5"/>
  </w:num>
  <w:num w:numId="46">
    <w:abstractNumId w:val="1"/>
  </w:num>
  <w:num w:numId="47">
    <w:abstractNumId w:val="20"/>
  </w:num>
  <w:num w:numId="48">
    <w:abstractNumId w:val="2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43E3"/>
    <w:rsid w:val="00005643"/>
    <w:rsid w:val="00005A9D"/>
    <w:rsid w:val="0000770D"/>
    <w:rsid w:val="0001046E"/>
    <w:rsid w:val="00011DC0"/>
    <w:rsid w:val="0001769F"/>
    <w:rsid w:val="000202AF"/>
    <w:rsid w:val="00021489"/>
    <w:rsid w:val="00023096"/>
    <w:rsid w:val="000237F2"/>
    <w:rsid w:val="00025618"/>
    <w:rsid w:val="00030321"/>
    <w:rsid w:val="00046CDB"/>
    <w:rsid w:val="0004734A"/>
    <w:rsid w:val="00047B1F"/>
    <w:rsid w:val="00050BB3"/>
    <w:rsid w:val="000519B5"/>
    <w:rsid w:val="00053CAC"/>
    <w:rsid w:val="0005518D"/>
    <w:rsid w:val="00055D0E"/>
    <w:rsid w:val="0006068E"/>
    <w:rsid w:val="0006172A"/>
    <w:rsid w:val="00063061"/>
    <w:rsid w:val="00064DC2"/>
    <w:rsid w:val="0006738B"/>
    <w:rsid w:val="00072AAC"/>
    <w:rsid w:val="00073530"/>
    <w:rsid w:val="000757EE"/>
    <w:rsid w:val="00076B89"/>
    <w:rsid w:val="00085D4D"/>
    <w:rsid w:val="00091CF2"/>
    <w:rsid w:val="0009322C"/>
    <w:rsid w:val="00097D63"/>
    <w:rsid w:val="000A09E4"/>
    <w:rsid w:val="000A759F"/>
    <w:rsid w:val="000B0AB3"/>
    <w:rsid w:val="000B2869"/>
    <w:rsid w:val="000B297C"/>
    <w:rsid w:val="000B3CC3"/>
    <w:rsid w:val="000B474E"/>
    <w:rsid w:val="000B5BD0"/>
    <w:rsid w:val="000C00A1"/>
    <w:rsid w:val="000C00B4"/>
    <w:rsid w:val="000C0105"/>
    <w:rsid w:val="000C4ACC"/>
    <w:rsid w:val="000C6B83"/>
    <w:rsid w:val="000D4095"/>
    <w:rsid w:val="000E0602"/>
    <w:rsid w:val="000E1F82"/>
    <w:rsid w:val="000E2F46"/>
    <w:rsid w:val="000E42CF"/>
    <w:rsid w:val="000F5906"/>
    <w:rsid w:val="00102F52"/>
    <w:rsid w:val="00103C8A"/>
    <w:rsid w:val="00104527"/>
    <w:rsid w:val="0010512E"/>
    <w:rsid w:val="00107F02"/>
    <w:rsid w:val="00107FA9"/>
    <w:rsid w:val="00110002"/>
    <w:rsid w:val="0011039A"/>
    <w:rsid w:val="00124D03"/>
    <w:rsid w:val="001260A9"/>
    <w:rsid w:val="0012666C"/>
    <w:rsid w:val="0013104A"/>
    <w:rsid w:val="00131E48"/>
    <w:rsid w:val="00136106"/>
    <w:rsid w:val="0013677D"/>
    <w:rsid w:val="00136F06"/>
    <w:rsid w:val="00141EE8"/>
    <w:rsid w:val="00142D6E"/>
    <w:rsid w:val="001455E5"/>
    <w:rsid w:val="00147EF8"/>
    <w:rsid w:val="00150546"/>
    <w:rsid w:val="001542E3"/>
    <w:rsid w:val="0015583F"/>
    <w:rsid w:val="0015798D"/>
    <w:rsid w:val="00157ADD"/>
    <w:rsid w:val="00164B13"/>
    <w:rsid w:val="001728EA"/>
    <w:rsid w:val="001745B9"/>
    <w:rsid w:val="00177F4C"/>
    <w:rsid w:val="00180709"/>
    <w:rsid w:val="00183AB2"/>
    <w:rsid w:val="00183DE6"/>
    <w:rsid w:val="00184198"/>
    <w:rsid w:val="00184A31"/>
    <w:rsid w:val="0018663A"/>
    <w:rsid w:val="00186A9A"/>
    <w:rsid w:val="00187C39"/>
    <w:rsid w:val="001A7267"/>
    <w:rsid w:val="001A7324"/>
    <w:rsid w:val="001B218C"/>
    <w:rsid w:val="001B45B7"/>
    <w:rsid w:val="001B476A"/>
    <w:rsid w:val="001C27F3"/>
    <w:rsid w:val="001C4289"/>
    <w:rsid w:val="001C5E94"/>
    <w:rsid w:val="001D03DB"/>
    <w:rsid w:val="001D1A50"/>
    <w:rsid w:val="001D2150"/>
    <w:rsid w:val="001D391C"/>
    <w:rsid w:val="001D4B80"/>
    <w:rsid w:val="001D51CA"/>
    <w:rsid w:val="001D6F69"/>
    <w:rsid w:val="001E2231"/>
    <w:rsid w:val="001E3190"/>
    <w:rsid w:val="001E5363"/>
    <w:rsid w:val="001E7A68"/>
    <w:rsid w:val="001F4753"/>
    <w:rsid w:val="001F579F"/>
    <w:rsid w:val="001F6157"/>
    <w:rsid w:val="002007C5"/>
    <w:rsid w:val="00203B44"/>
    <w:rsid w:val="00204F7D"/>
    <w:rsid w:val="00211EE6"/>
    <w:rsid w:val="00216A87"/>
    <w:rsid w:val="00223163"/>
    <w:rsid w:val="002243E7"/>
    <w:rsid w:val="00224685"/>
    <w:rsid w:val="00224EB0"/>
    <w:rsid w:val="00227800"/>
    <w:rsid w:val="00233AA0"/>
    <w:rsid w:val="00234387"/>
    <w:rsid w:val="002366E4"/>
    <w:rsid w:val="002372C2"/>
    <w:rsid w:val="00241A29"/>
    <w:rsid w:val="00242C1C"/>
    <w:rsid w:val="00244789"/>
    <w:rsid w:val="00246D02"/>
    <w:rsid w:val="00246D0F"/>
    <w:rsid w:val="00251B5B"/>
    <w:rsid w:val="00257F17"/>
    <w:rsid w:val="00260B5C"/>
    <w:rsid w:val="00260DB2"/>
    <w:rsid w:val="00264DAE"/>
    <w:rsid w:val="00270C16"/>
    <w:rsid w:val="002739FC"/>
    <w:rsid w:val="002808B5"/>
    <w:rsid w:val="00281F63"/>
    <w:rsid w:val="00284C59"/>
    <w:rsid w:val="00292705"/>
    <w:rsid w:val="002B1342"/>
    <w:rsid w:val="002B7269"/>
    <w:rsid w:val="002C3327"/>
    <w:rsid w:val="002C3C99"/>
    <w:rsid w:val="002C42E2"/>
    <w:rsid w:val="002D0130"/>
    <w:rsid w:val="002D036E"/>
    <w:rsid w:val="002D323E"/>
    <w:rsid w:val="002E0167"/>
    <w:rsid w:val="002E3BA5"/>
    <w:rsid w:val="002F0D48"/>
    <w:rsid w:val="002F1868"/>
    <w:rsid w:val="002F2288"/>
    <w:rsid w:val="002F6140"/>
    <w:rsid w:val="003107B6"/>
    <w:rsid w:val="0031369D"/>
    <w:rsid w:val="0031386F"/>
    <w:rsid w:val="00313FD5"/>
    <w:rsid w:val="003173A1"/>
    <w:rsid w:val="00322544"/>
    <w:rsid w:val="00324EED"/>
    <w:rsid w:val="003311EB"/>
    <w:rsid w:val="003323BD"/>
    <w:rsid w:val="0033481D"/>
    <w:rsid w:val="00335035"/>
    <w:rsid w:val="00337C71"/>
    <w:rsid w:val="003430C4"/>
    <w:rsid w:val="00343EC9"/>
    <w:rsid w:val="00351329"/>
    <w:rsid w:val="00352829"/>
    <w:rsid w:val="00353EE5"/>
    <w:rsid w:val="00354B52"/>
    <w:rsid w:val="0035567C"/>
    <w:rsid w:val="0036105B"/>
    <w:rsid w:val="00366430"/>
    <w:rsid w:val="00367929"/>
    <w:rsid w:val="00372870"/>
    <w:rsid w:val="00381A90"/>
    <w:rsid w:val="00382507"/>
    <w:rsid w:val="00385041"/>
    <w:rsid w:val="00385F60"/>
    <w:rsid w:val="00391466"/>
    <w:rsid w:val="003940AE"/>
    <w:rsid w:val="003964CC"/>
    <w:rsid w:val="003A1E3D"/>
    <w:rsid w:val="003B0A5D"/>
    <w:rsid w:val="003B1E27"/>
    <w:rsid w:val="003B1EA5"/>
    <w:rsid w:val="003B2515"/>
    <w:rsid w:val="003C0CD2"/>
    <w:rsid w:val="003C397B"/>
    <w:rsid w:val="003C61C5"/>
    <w:rsid w:val="003D0928"/>
    <w:rsid w:val="003D22D7"/>
    <w:rsid w:val="003D30F1"/>
    <w:rsid w:val="003D4CE0"/>
    <w:rsid w:val="003D5064"/>
    <w:rsid w:val="003E36DC"/>
    <w:rsid w:val="003E384D"/>
    <w:rsid w:val="003E5797"/>
    <w:rsid w:val="003E6D41"/>
    <w:rsid w:val="003E7EE7"/>
    <w:rsid w:val="003F3AE4"/>
    <w:rsid w:val="003F3D8E"/>
    <w:rsid w:val="003F7D51"/>
    <w:rsid w:val="004057FB"/>
    <w:rsid w:val="0041237A"/>
    <w:rsid w:val="004165D4"/>
    <w:rsid w:val="0042033D"/>
    <w:rsid w:val="00420853"/>
    <w:rsid w:val="004212D5"/>
    <w:rsid w:val="004221BF"/>
    <w:rsid w:val="004256D4"/>
    <w:rsid w:val="00425A29"/>
    <w:rsid w:val="00430EC7"/>
    <w:rsid w:val="00440875"/>
    <w:rsid w:val="00440FE4"/>
    <w:rsid w:val="00444456"/>
    <w:rsid w:val="00447CBE"/>
    <w:rsid w:val="004504C0"/>
    <w:rsid w:val="00451ADE"/>
    <w:rsid w:val="004524D0"/>
    <w:rsid w:val="00456642"/>
    <w:rsid w:val="004578D9"/>
    <w:rsid w:val="004617C0"/>
    <w:rsid w:val="004731AC"/>
    <w:rsid w:val="00474FE3"/>
    <w:rsid w:val="00481B06"/>
    <w:rsid w:val="00484D3A"/>
    <w:rsid w:val="0048530A"/>
    <w:rsid w:val="00491773"/>
    <w:rsid w:val="004959BE"/>
    <w:rsid w:val="00497137"/>
    <w:rsid w:val="004A4416"/>
    <w:rsid w:val="004A49BD"/>
    <w:rsid w:val="004A73EF"/>
    <w:rsid w:val="004B2EE6"/>
    <w:rsid w:val="004B2F11"/>
    <w:rsid w:val="004B37F7"/>
    <w:rsid w:val="004B7A2C"/>
    <w:rsid w:val="004C4624"/>
    <w:rsid w:val="004D0742"/>
    <w:rsid w:val="004E1913"/>
    <w:rsid w:val="004E1CFC"/>
    <w:rsid w:val="005015F6"/>
    <w:rsid w:val="00504E85"/>
    <w:rsid w:val="00504FCB"/>
    <w:rsid w:val="005108B5"/>
    <w:rsid w:val="00511EB8"/>
    <w:rsid w:val="005167DE"/>
    <w:rsid w:val="00521D1F"/>
    <w:rsid w:val="005220B6"/>
    <w:rsid w:val="005239E3"/>
    <w:rsid w:val="00523E94"/>
    <w:rsid w:val="005240CA"/>
    <w:rsid w:val="005245B4"/>
    <w:rsid w:val="005251CC"/>
    <w:rsid w:val="0052602C"/>
    <w:rsid w:val="0053196F"/>
    <w:rsid w:val="005364AF"/>
    <w:rsid w:val="00541A93"/>
    <w:rsid w:val="00545019"/>
    <w:rsid w:val="005454A8"/>
    <w:rsid w:val="00555702"/>
    <w:rsid w:val="00555AE3"/>
    <w:rsid w:val="00562922"/>
    <w:rsid w:val="005649CF"/>
    <w:rsid w:val="00565C66"/>
    <w:rsid w:val="00567495"/>
    <w:rsid w:val="00570391"/>
    <w:rsid w:val="00573307"/>
    <w:rsid w:val="00575B7C"/>
    <w:rsid w:val="005762BC"/>
    <w:rsid w:val="00581F24"/>
    <w:rsid w:val="00583883"/>
    <w:rsid w:val="0058470B"/>
    <w:rsid w:val="00595084"/>
    <w:rsid w:val="005955B8"/>
    <w:rsid w:val="005957C8"/>
    <w:rsid w:val="00596A15"/>
    <w:rsid w:val="00596F70"/>
    <w:rsid w:val="00597B67"/>
    <w:rsid w:val="005A01B4"/>
    <w:rsid w:val="005A02A7"/>
    <w:rsid w:val="005A70C3"/>
    <w:rsid w:val="005B04F9"/>
    <w:rsid w:val="005B3179"/>
    <w:rsid w:val="005B4FE1"/>
    <w:rsid w:val="005B739D"/>
    <w:rsid w:val="005B7729"/>
    <w:rsid w:val="005B7EA9"/>
    <w:rsid w:val="005C0F29"/>
    <w:rsid w:val="005C56E0"/>
    <w:rsid w:val="005C7617"/>
    <w:rsid w:val="005D1B62"/>
    <w:rsid w:val="005D2086"/>
    <w:rsid w:val="005E00E9"/>
    <w:rsid w:val="005E5BAA"/>
    <w:rsid w:val="005E65BF"/>
    <w:rsid w:val="005E6C26"/>
    <w:rsid w:val="005F0695"/>
    <w:rsid w:val="005F2648"/>
    <w:rsid w:val="005F46BD"/>
    <w:rsid w:val="005F72F4"/>
    <w:rsid w:val="0060530E"/>
    <w:rsid w:val="00611732"/>
    <w:rsid w:val="00612302"/>
    <w:rsid w:val="00613BE6"/>
    <w:rsid w:val="00614CFB"/>
    <w:rsid w:val="00624AD8"/>
    <w:rsid w:val="00626E24"/>
    <w:rsid w:val="00630FBA"/>
    <w:rsid w:val="00636027"/>
    <w:rsid w:val="00641E6F"/>
    <w:rsid w:val="006514DF"/>
    <w:rsid w:val="0065214F"/>
    <w:rsid w:val="00652491"/>
    <w:rsid w:val="00652F0D"/>
    <w:rsid w:val="00654292"/>
    <w:rsid w:val="00654F90"/>
    <w:rsid w:val="00664DB0"/>
    <w:rsid w:val="00665255"/>
    <w:rsid w:val="00673BA5"/>
    <w:rsid w:val="00673BFD"/>
    <w:rsid w:val="00673F0D"/>
    <w:rsid w:val="0067447F"/>
    <w:rsid w:val="00677CA7"/>
    <w:rsid w:val="00680C29"/>
    <w:rsid w:val="00683F8A"/>
    <w:rsid w:val="00685FB4"/>
    <w:rsid w:val="00692898"/>
    <w:rsid w:val="006A250D"/>
    <w:rsid w:val="006A3746"/>
    <w:rsid w:val="006A7280"/>
    <w:rsid w:val="006B3E33"/>
    <w:rsid w:val="006C0910"/>
    <w:rsid w:val="006C1EBC"/>
    <w:rsid w:val="006C2433"/>
    <w:rsid w:val="006C322E"/>
    <w:rsid w:val="006C61FC"/>
    <w:rsid w:val="006C62EC"/>
    <w:rsid w:val="006C6A9A"/>
    <w:rsid w:val="006D07BC"/>
    <w:rsid w:val="006D0C7A"/>
    <w:rsid w:val="006D1667"/>
    <w:rsid w:val="006E06D8"/>
    <w:rsid w:val="006E3B6A"/>
    <w:rsid w:val="006E49C4"/>
    <w:rsid w:val="006E6723"/>
    <w:rsid w:val="006F3E11"/>
    <w:rsid w:val="006F485D"/>
    <w:rsid w:val="00700BEF"/>
    <w:rsid w:val="00703AB7"/>
    <w:rsid w:val="00704033"/>
    <w:rsid w:val="00711B2B"/>
    <w:rsid w:val="00712930"/>
    <w:rsid w:val="00720D31"/>
    <w:rsid w:val="007223CB"/>
    <w:rsid w:val="007252BB"/>
    <w:rsid w:val="0073086B"/>
    <w:rsid w:val="007310D9"/>
    <w:rsid w:val="00731578"/>
    <w:rsid w:val="00732658"/>
    <w:rsid w:val="00732854"/>
    <w:rsid w:val="00734775"/>
    <w:rsid w:val="00734ABF"/>
    <w:rsid w:val="00734C7E"/>
    <w:rsid w:val="00736D78"/>
    <w:rsid w:val="007376DA"/>
    <w:rsid w:val="0074496A"/>
    <w:rsid w:val="00745206"/>
    <w:rsid w:val="00745736"/>
    <w:rsid w:val="00752C5F"/>
    <w:rsid w:val="007572A6"/>
    <w:rsid w:val="007607E9"/>
    <w:rsid w:val="00761DE3"/>
    <w:rsid w:val="00762A72"/>
    <w:rsid w:val="00763264"/>
    <w:rsid w:val="00765573"/>
    <w:rsid w:val="00771724"/>
    <w:rsid w:val="00773C04"/>
    <w:rsid w:val="00774D18"/>
    <w:rsid w:val="00781302"/>
    <w:rsid w:val="00782D5C"/>
    <w:rsid w:val="0078382D"/>
    <w:rsid w:val="00783E9C"/>
    <w:rsid w:val="0078762E"/>
    <w:rsid w:val="00787737"/>
    <w:rsid w:val="007901E1"/>
    <w:rsid w:val="00790A6A"/>
    <w:rsid w:val="0079125A"/>
    <w:rsid w:val="00791988"/>
    <w:rsid w:val="007933DC"/>
    <w:rsid w:val="007A0898"/>
    <w:rsid w:val="007A22A7"/>
    <w:rsid w:val="007A5324"/>
    <w:rsid w:val="007A5EDF"/>
    <w:rsid w:val="007B1667"/>
    <w:rsid w:val="007B3D43"/>
    <w:rsid w:val="007B4F54"/>
    <w:rsid w:val="007C4BF4"/>
    <w:rsid w:val="007C66ED"/>
    <w:rsid w:val="007D0F90"/>
    <w:rsid w:val="007D27BE"/>
    <w:rsid w:val="007D3C9E"/>
    <w:rsid w:val="007D7D39"/>
    <w:rsid w:val="007E177A"/>
    <w:rsid w:val="007F2DE7"/>
    <w:rsid w:val="007F4380"/>
    <w:rsid w:val="007F5723"/>
    <w:rsid w:val="007F6BB0"/>
    <w:rsid w:val="007F722C"/>
    <w:rsid w:val="00801281"/>
    <w:rsid w:val="00807A8B"/>
    <w:rsid w:val="00821B33"/>
    <w:rsid w:val="00821C74"/>
    <w:rsid w:val="008264CF"/>
    <w:rsid w:val="00826EFF"/>
    <w:rsid w:val="00827826"/>
    <w:rsid w:val="00832CE6"/>
    <w:rsid w:val="00837083"/>
    <w:rsid w:val="00843CBC"/>
    <w:rsid w:val="00844D86"/>
    <w:rsid w:val="00847F55"/>
    <w:rsid w:val="00853351"/>
    <w:rsid w:val="00855381"/>
    <w:rsid w:val="0085687D"/>
    <w:rsid w:val="00857B1B"/>
    <w:rsid w:val="00857BBD"/>
    <w:rsid w:val="008602B2"/>
    <w:rsid w:val="00860612"/>
    <w:rsid w:val="00862E91"/>
    <w:rsid w:val="00863450"/>
    <w:rsid w:val="00863A48"/>
    <w:rsid w:val="00864693"/>
    <w:rsid w:val="00865DDF"/>
    <w:rsid w:val="0087589D"/>
    <w:rsid w:val="00877BCA"/>
    <w:rsid w:val="008828CB"/>
    <w:rsid w:val="008849AA"/>
    <w:rsid w:val="00884BCC"/>
    <w:rsid w:val="00885685"/>
    <w:rsid w:val="00885AE7"/>
    <w:rsid w:val="00885D20"/>
    <w:rsid w:val="0088612C"/>
    <w:rsid w:val="00891DD3"/>
    <w:rsid w:val="008937F7"/>
    <w:rsid w:val="00893E16"/>
    <w:rsid w:val="008959A8"/>
    <w:rsid w:val="008961E0"/>
    <w:rsid w:val="008A6A26"/>
    <w:rsid w:val="008B659B"/>
    <w:rsid w:val="008C41BF"/>
    <w:rsid w:val="008C5CDB"/>
    <w:rsid w:val="008C5FDF"/>
    <w:rsid w:val="008C70CE"/>
    <w:rsid w:val="008D29C9"/>
    <w:rsid w:val="008D37F2"/>
    <w:rsid w:val="008D72B8"/>
    <w:rsid w:val="008D77D0"/>
    <w:rsid w:val="008D7B61"/>
    <w:rsid w:val="008E1EF0"/>
    <w:rsid w:val="008E4707"/>
    <w:rsid w:val="008F7FB5"/>
    <w:rsid w:val="009004C8"/>
    <w:rsid w:val="00903539"/>
    <w:rsid w:val="00906647"/>
    <w:rsid w:val="00911DF2"/>
    <w:rsid w:val="0091691B"/>
    <w:rsid w:val="00922051"/>
    <w:rsid w:val="00923997"/>
    <w:rsid w:val="00923FA0"/>
    <w:rsid w:val="0092555B"/>
    <w:rsid w:val="00925855"/>
    <w:rsid w:val="00925C72"/>
    <w:rsid w:val="00927E52"/>
    <w:rsid w:val="009349AB"/>
    <w:rsid w:val="00936859"/>
    <w:rsid w:val="009424A5"/>
    <w:rsid w:val="009451BB"/>
    <w:rsid w:val="00946FB5"/>
    <w:rsid w:val="00950CC4"/>
    <w:rsid w:val="00951A19"/>
    <w:rsid w:val="00955B5D"/>
    <w:rsid w:val="009570E2"/>
    <w:rsid w:val="00960318"/>
    <w:rsid w:val="00970465"/>
    <w:rsid w:val="00973015"/>
    <w:rsid w:val="0098132D"/>
    <w:rsid w:val="00982E29"/>
    <w:rsid w:val="00994085"/>
    <w:rsid w:val="00996912"/>
    <w:rsid w:val="009977E8"/>
    <w:rsid w:val="009B19E6"/>
    <w:rsid w:val="009B2AB4"/>
    <w:rsid w:val="009B334A"/>
    <w:rsid w:val="009B3F68"/>
    <w:rsid w:val="009B6375"/>
    <w:rsid w:val="009B6975"/>
    <w:rsid w:val="009C4175"/>
    <w:rsid w:val="009C5AC5"/>
    <w:rsid w:val="009D09BE"/>
    <w:rsid w:val="009D19C3"/>
    <w:rsid w:val="009D3C36"/>
    <w:rsid w:val="009D41D5"/>
    <w:rsid w:val="009D47A2"/>
    <w:rsid w:val="009D5024"/>
    <w:rsid w:val="009E1460"/>
    <w:rsid w:val="009E21C1"/>
    <w:rsid w:val="009E6778"/>
    <w:rsid w:val="009E69DE"/>
    <w:rsid w:val="009F39B0"/>
    <w:rsid w:val="009F5C34"/>
    <w:rsid w:val="009F75DF"/>
    <w:rsid w:val="00A067A1"/>
    <w:rsid w:val="00A075F6"/>
    <w:rsid w:val="00A11AF7"/>
    <w:rsid w:val="00A150BD"/>
    <w:rsid w:val="00A17201"/>
    <w:rsid w:val="00A24B56"/>
    <w:rsid w:val="00A2601F"/>
    <w:rsid w:val="00A26050"/>
    <w:rsid w:val="00A317D8"/>
    <w:rsid w:val="00A3330A"/>
    <w:rsid w:val="00A4131F"/>
    <w:rsid w:val="00A46D67"/>
    <w:rsid w:val="00A47FBD"/>
    <w:rsid w:val="00A5160F"/>
    <w:rsid w:val="00A60D3F"/>
    <w:rsid w:val="00A6122E"/>
    <w:rsid w:val="00A67281"/>
    <w:rsid w:val="00A70ECA"/>
    <w:rsid w:val="00A71473"/>
    <w:rsid w:val="00A80E15"/>
    <w:rsid w:val="00A8360F"/>
    <w:rsid w:val="00A87EC2"/>
    <w:rsid w:val="00A91A16"/>
    <w:rsid w:val="00A932CA"/>
    <w:rsid w:val="00AA698B"/>
    <w:rsid w:val="00AB0E48"/>
    <w:rsid w:val="00AB5B35"/>
    <w:rsid w:val="00AC041F"/>
    <w:rsid w:val="00AC17B6"/>
    <w:rsid w:val="00AC2895"/>
    <w:rsid w:val="00AC2E56"/>
    <w:rsid w:val="00AC333A"/>
    <w:rsid w:val="00AC3BAB"/>
    <w:rsid w:val="00AC3D40"/>
    <w:rsid w:val="00AC3DE8"/>
    <w:rsid w:val="00AC5996"/>
    <w:rsid w:val="00AC5E6A"/>
    <w:rsid w:val="00AD1C23"/>
    <w:rsid w:val="00AD2223"/>
    <w:rsid w:val="00AD48AC"/>
    <w:rsid w:val="00AD5B35"/>
    <w:rsid w:val="00AD5D5B"/>
    <w:rsid w:val="00AE13E6"/>
    <w:rsid w:val="00AE3E6E"/>
    <w:rsid w:val="00AE43A0"/>
    <w:rsid w:val="00AE477B"/>
    <w:rsid w:val="00AE738F"/>
    <w:rsid w:val="00AF39DA"/>
    <w:rsid w:val="00AF4400"/>
    <w:rsid w:val="00AF6E8C"/>
    <w:rsid w:val="00B007C5"/>
    <w:rsid w:val="00B03A30"/>
    <w:rsid w:val="00B04340"/>
    <w:rsid w:val="00B05340"/>
    <w:rsid w:val="00B053A4"/>
    <w:rsid w:val="00B17A64"/>
    <w:rsid w:val="00B20378"/>
    <w:rsid w:val="00B23183"/>
    <w:rsid w:val="00B24B0B"/>
    <w:rsid w:val="00B24D1C"/>
    <w:rsid w:val="00B3043C"/>
    <w:rsid w:val="00B3498A"/>
    <w:rsid w:val="00B34F85"/>
    <w:rsid w:val="00B37E89"/>
    <w:rsid w:val="00B41C1D"/>
    <w:rsid w:val="00B4455C"/>
    <w:rsid w:val="00B4704A"/>
    <w:rsid w:val="00B471DF"/>
    <w:rsid w:val="00B515B1"/>
    <w:rsid w:val="00B5190B"/>
    <w:rsid w:val="00B55083"/>
    <w:rsid w:val="00B56155"/>
    <w:rsid w:val="00B71589"/>
    <w:rsid w:val="00B72D49"/>
    <w:rsid w:val="00B72E32"/>
    <w:rsid w:val="00B74DA5"/>
    <w:rsid w:val="00B8086C"/>
    <w:rsid w:val="00B811E1"/>
    <w:rsid w:val="00B820C1"/>
    <w:rsid w:val="00B82CBC"/>
    <w:rsid w:val="00B87C22"/>
    <w:rsid w:val="00B902DD"/>
    <w:rsid w:val="00B90B3B"/>
    <w:rsid w:val="00B9281B"/>
    <w:rsid w:val="00B955D6"/>
    <w:rsid w:val="00B9735B"/>
    <w:rsid w:val="00B97A4B"/>
    <w:rsid w:val="00BA1273"/>
    <w:rsid w:val="00BA2D90"/>
    <w:rsid w:val="00BA68C6"/>
    <w:rsid w:val="00BA7EA0"/>
    <w:rsid w:val="00BB2900"/>
    <w:rsid w:val="00BB6D9F"/>
    <w:rsid w:val="00BC0EC2"/>
    <w:rsid w:val="00BC3ABE"/>
    <w:rsid w:val="00BC3BDB"/>
    <w:rsid w:val="00BC4743"/>
    <w:rsid w:val="00BD1731"/>
    <w:rsid w:val="00BD25CF"/>
    <w:rsid w:val="00BD2971"/>
    <w:rsid w:val="00BD64CE"/>
    <w:rsid w:val="00BE28B3"/>
    <w:rsid w:val="00BE497C"/>
    <w:rsid w:val="00BE5901"/>
    <w:rsid w:val="00BE5D3A"/>
    <w:rsid w:val="00BF1C3F"/>
    <w:rsid w:val="00BF5D41"/>
    <w:rsid w:val="00C0047F"/>
    <w:rsid w:val="00C00C11"/>
    <w:rsid w:val="00C107E1"/>
    <w:rsid w:val="00C1545B"/>
    <w:rsid w:val="00C16D9B"/>
    <w:rsid w:val="00C213FC"/>
    <w:rsid w:val="00C21CEA"/>
    <w:rsid w:val="00C27E16"/>
    <w:rsid w:val="00C348E3"/>
    <w:rsid w:val="00C40696"/>
    <w:rsid w:val="00C4117D"/>
    <w:rsid w:val="00C438B1"/>
    <w:rsid w:val="00C45670"/>
    <w:rsid w:val="00C45790"/>
    <w:rsid w:val="00C47D90"/>
    <w:rsid w:val="00C5027C"/>
    <w:rsid w:val="00C51FAC"/>
    <w:rsid w:val="00C525E8"/>
    <w:rsid w:val="00C52973"/>
    <w:rsid w:val="00C534D1"/>
    <w:rsid w:val="00C54CA4"/>
    <w:rsid w:val="00C55F2B"/>
    <w:rsid w:val="00C56152"/>
    <w:rsid w:val="00C564BD"/>
    <w:rsid w:val="00C70905"/>
    <w:rsid w:val="00C723B8"/>
    <w:rsid w:val="00C7290E"/>
    <w:rsid w:val="00C72F99"/>
    <w:rsid w:val="00C74A92"/>
    <w:rsid w:val="00C7551C"/>
    <w:rsid w:val="00C76E51"/>
    <w:rsid w:val="00C8043A"/>
    <w:rsid w:val="00C80E81"/>
    <w:rsid w:val="00C814B7"/>
    <w:rsid w:val="00C82C9E"/>
    <w:rsid w:val="00C84840"/>
    <w:rsid w:val="00C8494A"/>
    <w:rsid w:val="00C84BDF"/>
    <w:rsid w:val="00C86CF1"/>
    <w:rsid w:val="00C86F1B"/>
    <w:rsid w:val="00C94781"/>
    <w:rsid w:val="00CA563E"/>
    <w:rsid w:val="00CA5B2F"/>
    <w:rsid w:val="00CB0842"/>
    <w:rsid w:val="00CB1B92"/>
    <w:rsid w:val="00CB7E56"/>
    <w:rsid w:val="00CC2D84"/>
    <w:rsid w:val="00CC39E1"/>
    <w:rsid w:val="00CD355A"/>
    <w:rsid w:val="00CD4690"/>
    <w:rsid w:val="00CE67B9"/>
    <w:rsid w:val="00CF20CC"/>
    <w:rsid w:val="00CF281C"/>
    <w:rsid w:val="00CF373C"/>
    <w:rsid w:val="00CF4611"/>
    <w:rsid w:val="00CF6820"/>
    <w:rsid w:val="00D07C93"/>
    <w:rsid w:val="00D10D2B"/>
    <w:rsid w:val="00D12D24"/>
    <w:rsid w:val="00D16FE4"/>
    <w:rsid w:val="00D22E48"/>
    <w:rsid w:val="00D24950"/>
    <w:rsid w:val="00D2568F"/>
    <w:rsid w:val="00D25C12"/>
    <w:rsid w:val="00D276F5"/>
    <w:rsid w:val="00D3045C"/>
    <w:rsid w:val="00D425B9"/>
    <w:rsid w:val="00D452AA"/>
    <w:rsid w:val="00D4590D"/>
    <w:rsid w:val="00D47AAF"/>
    <w:rsid w:val="00D47AC0"/>
    <w:rsid w:val="00D542DA"/>
    <w:rsid w:val="00D572F9"/>
    <w:rsid w:val="00D620DF"/>
    <w:rsid w:val="00D63A57"/>
    <w:rsid w:val="00D71370"/>
    <w:rsid w:val="00D725A8"/>
    <w:rsid w:val="00D735F7"/>
    <w:rsid w:val="00D7406C"/>
    <w:rsid w:val="00D777F0"/>
    <w:rsid w:val="00D77D76"/>
    <w:rsid w:val="00D80510"/>
    <w:rsid w:val="00D805DC"/>
    <w:rsid w:val="00D80B60"/>
    <w:rsid w:val="00D86D6F"/>
    <w:rsid w:val="00D9067A"/>
    <w:rsid w:val="00D93155"/>
    <w:rsid w:val="00D946F7"/>
    <w:rsid w:val="00D97670"/>
    <w:rsid w:val="00DA1443"/>
    <w:rsid w:val="00DA20CE"/>
    <w:rsid w:val="00DA7691"/>
    <w:rsid w:val="00DB7C6A"/>
    <w:rsid w:val="00DC08C2"/>
    <w:rsid w:val="00DC379C"/>
    <w:rsid w:val="00DC7FFA"/>
    <w:rsid w:val="00DD2BBF"/>
    <w:rsid w:val="00DD39C0"/>
    <w:rsid w:val="00DD4280"/>
    <w:rsid w:val="00DD6F0C"/>
    <w:rsid w:val="00DD7432"/>
    <w:rsid w:val="00DE1B58"/>
    <w:rsid w:val="00DE20E4"/>
    <w:rsid w:val="00DE3210"/>
    <w:rsid w:val="00DE40C7"/>
    <w:rsid w:val="00DE4552"/>
    <w:rsid w:val="00DF5F8D"/>
    <w:rsid w:val="00DF6013"/>
    <w:rsid w:val="00DF6553"/>
    <w:rsid w:val="00DF7006"/>
    <w:rsid w:val="00DF70B0"/>
    <w:rsid w:val="00DF72AB"/>
    <w:rsid w:val="00E03D9F"/>
    <w:rsid w:val="00E11E2B"/>
    <w:rsid w:val="00E17A51"/>
    <w:rsid w:val="00E221A8"/>
    <w:rsid w:val="00E24CD1"/>
    <w:rsid w:val="00E255F3"/>
    <w:rsid w:val="00E25AD1"/>
    <w:rsid w:val="00E30EE0"/>
    <w:rsid w:val="00E35438"/>
    <w:rsid w:val="00E35A27"/>
    <w:rsid w:val="00E41B15"/>
    <w:rsid w:val="00E432E1"/>
    <w:rsid w:val="00E4450D"/>
    <w:rsid w:val="00E4589E"/>
    <w:rsid w:val="00E47240"/>
    <w:rsid w:val="00E50457"/>
    <w:rsid w:val="00E51092"/>
    <w:rsid w:val="00E51572"/>
    <w:rsid w:val="00E54733"/>
    <w:rsid w:val="00E54C7F"/>
    <w:rsid w:val="00E55065"/>
    <w:rsid w:val="00E5684A"/>
    <w:rsid w:val="00E57387"/>
    <w:rsid w:val="00E60EFA"/>
    <w:rsid w:val="00E620EF"/>
    <w:rsid w:val="00E642DD"/>
    <w:rsid w:val="00E6484F"/>
    <w:rsid w:val="00E65276"/>
    <w:rsid w:val="00E654DD"/>
    <w:rsid w:val="00E65C31"/>
    <w:rsid w:val="00E74175"/>
    <w:rsid w:val="00E745F5"/>
    <w:rsid w:val="00E74989"/>
    <w:rsid w:val="00E75136"/>
    <w:rsid w:val="00E76A96"/>
    <w:rsid w:val="00E77462"/>
    <w:rsid w:val="00E8188A"/>
    <w:rsid w:val="00E84C4F"/>
    <w:rsid w:val="00E90922"/>
    <w:rsid w:val="00E90C34"/>
    <w:rsid w:val="00E90D02"/>
    <w:rsid w:val="00E93117"/>
    <w:rsid w:val="00E9627C"/>
    <w:rsid w:val="00E96B6B"/>
    <w:rsid w:val="00EA16B0"/>
    <w:rsid w:val="00EA2524"/>
    <w:rsid w:val="00EA4F33"/>
    <w:rsid w:val="00EA5D8F"/>
    <w:rsid w:val="00EA7434"/>
    <w:rsid w:val="00EA7D87"/>
    <w:rsid w:val="00EB2788"/>
    <w:rsid w:val="00EB2C5E"/>
    <w:rsid w:val="00EB3DCD"/>
    <w:rsid w:val="00EC020E"/>
    <w:rsid w:val="00EC1B0A"/>
    <w:rsid w:val="00EC6BE7"/>
    <w:rsid w:val="00ED2215"/>
    <w:rsid w:val="00ED29DC"/>
    <w:rsid w:val="00ED4E8F"/>
    <w:rsid w:val="00ED5918"/>
    <w:rsid w:val="00ED69FB"/>
    <w:rsid w:val="00EE290E"/>
    <w:rsid w:val="00EE5F68"/>
    <w:rsid w:val="00EE6CFC"/>
    <w:rsid w:val="00EF1334"/>
    <w:rsid w:val="00EF334F"/>
    <w:rsid w:val="00EF3D41"/>
    <w:rsid w:val="00F0175C"/>
    <w:rsid w:val="00F079BC"/>
    <w:rsid w:val="00F121E2"/>
    <w:rsid w:val="00F1760F"/>
    <w:rsid w:val="00F21B54"/>
    <w:rsid w:val="00F2231B"/>
    <w:rsid w:val="00F24693"/>
    <w:rsid w:val="00F2566A"/>
    <w:rsid w:val="00F25967"/>
    <w:rsid w:val="00F26089"/>
    <w:rsid w:val="00F27374"/>
    <w:rsid w:val="00F30A6E"/>
    <w:rsid w:val="00F334A5"/>
    <w:rsid w:val="00F34C1D"/>
    <w:rsid w:val="00F36443"/>
    <w:rsid w:val="00F41736"/>
    <w:rsid w:val="00F51820"/>
    <w:rsid w:val="00F53395"/>
    <w:rsid w:val="00F55C1C"/>
    <w:rsid w:val="00F57728"/>
    <w:rsid w:val="00F61B82"/>
    <w:rsid w:val="00F61EC5"/>
    <w:rsid w:val="00F62559"/>
    <w:rsid w:val="00F6628E"/>
    <w:rsid w:val="00F67339"/>
    <w:rsid w:val="00F74A9F"/>
    <w:rsid w:val="00F80137"/>
    <w:rsid w:val="00F82CEC"/>
    <w:rsid w:val="00F83566"/>
    <w:rsid w:val="00F83693"/>
    <w:rsid w:val="00F8679B"/>
    <w:rsid w:val="00F91A44"/>
    <w:rsid w:val="00F9295D"/>
    <w:rsid w:val="00F963E4"/>
    <w:rsid w:val="00F9785F"/>
    <w:rsid w:val="00FA2B3A"/>
    <w:rsid w:val="00FA2FB2"/>
    <w:rsid w:val="00FA5A2B"/>
    <w:rsid w:val="00FA64C5"/>
    <w:rsid w:val="00FB0638"/>
    <w:rsid w:val="00FB0CD4"/>
    <w:rsid w:val="00FB5CE6"/>
    <w:rsid w:val="00FC3534"/>
    <w:rsid w:val="00FC4030"/>
    <w:rsid w:val="00FD45CF"/>
    <w:rsid w:val="00FD4D69"/>
    <w:rsid w:val="00FD6694"/>
    <w:rsid w:val="00FE0EEA"/>
    <w:rsid w:val="00FE1517"/>
    <w:rsid w:val="00FE270C"/>
    <w:rsid w:val="00FE6844"/>
    <w:rsid w:val="00FF0672"/>
    <w:rsid w:val="00FF1776"/>
    <w:rsid w:val="00FF57EB"/>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9B6375"/>
    <w:pPr>
      <w:numPr>
        <w:numId w:val="47"/>
      </w:numPr>
      <w:tabs>
        <w:tab w:val="left" w:pos="2835"/>
        <w:tab w:val="left" w:pos="6379"/>
      </w:tabs>
      <w:contextualSpacing/>
      <w:jc w:val="both"/>
    </w:pPr>
    <w:rPr>
      <w:b/>
    </w:rPr>
  </w:style>
  <w:style w:type="paragraph" w:styleId="Kopfzeile">
    <w:name w:val="header"/>
    <w:basedOn w:val="Standard"/>
    <w:link w:val="KopfzeileZchn"/>
    <w:semiHidden/>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 w:type="paragraph" w:styleId="NurText">
    <w:name w:val="Plain Text"/>
    <w:basedOn w:val="Standard"/>
    <w:link w:val="NurTextZchn"/>
    <w:uiPriority w:val="99"/>
    <w:semiHidden/>
    <w:unhideWhenUsed/>
    <w:rsid w:val="00046CDB"/>
    <w:pPr>
      <w:spacing w:line="240" w:lineRule="auto"/>
    </w:pPr>
    <w:rPr>
      <w:rFonts w:cstheme="minorBidi"/>
      <w:szCs w:val="21"/>
    </w:rPr>
  </w:style>
  <w:style w:type="character" w:customStyle="1" w:styleId="NurTextZchn">
    <w:name w:val="Nur Text Zchn"/>
    <w:basedOn w:val="Absatz-Standardschriftart"/>
    <w:link w:val="NurText"/>
    <w:uiPriority w:val="99"/>
    <w:semiHidden/>
    <w:rsid w:val="00046CDB"/>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244806409">
      <w:bodyDiv w:val="1"/>
      <w:marLeft w:val="0"/>
      <w:marRight w:val="0"/>
      <w:marTop w:val="0"/>
      <w:marBottom w:val="0"/>
      <w:divBdr>
        <w:top w:val="none" w:sz="0" w:space="0" w:color="auto"/>
        <w:left w:val="none" w:sz="0" w:space="0" w:color="auto"/>
        <w:bottom w:val="none" w:sz="0" w:space="0" w:color="auto"/>
        <w:right w:val="none" w:sz="0" w:space="0" w:color="auto"/>
      </w:divBdr>
    </w:div>
    <w:div w:id="488592327">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262686895">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732264413">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 w:id="20594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B09C-6703-4ED7-A044-46010793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63CEE92C.dotm</Template>
  <TotalTime>0</TotalTime>
  <Pages>6</Pages>
  <Words>1321</Words>
  <Characters>8328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Heinz</dc:creator>
  <cp:lastModifiedBy>Altemeier, Bianca</cp:lastModifiedBy>
  <cp:revision>6</cp:revision>
  <cp:lastPrinted>2018-07-26T13:27:00Z</cp:lastPrinted>
  <dcterms:created xsi:type="dcterms:W3CDTF">2018-07-23T09:05:00Z</dcterms:created>
  <dcterms:modified xsi:type="dcterms:W3CDTF">2018-07-30T11:33:00Z</dcterms:modified>
</cp:coreProperties>
</file>