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E7" w:rsidRDefault="00885AE7">
      <w:pPr>
        <w:rPr>
          <w:b/>
        </w:rPr>
      </w:pPr>
    </w:p>
    <w:p w:rsidR="00AD1C23" w:rsidRPr="00AD1C23" w:rsidRDefault="00AD1C23" w:rsidP="00D47AAF">
      <w:pPr>
        <w:outlineLvl w:val="0"/>
        <w:rPr>
          <w:b/>
        </w:rPr>
      </w:pPr>
      <w:r w:rsidRPr="00AD1C23">
        <w:rPr>
          <w:b/>
        </w:rPr>
        <w:t>Das Präsidium des Landgerichts</w:t>
      </w:r>
    </w:p>
    <w:p w:rsidR="00AD1C23" w:rsidRDefault="00AD1C23">
      <w:pPr>
        <w:rPr>
          <w:b/>
        </w:rPr>
      </w:pPr>
      <w:r w:rsidRPr="001D2DA6">
        <w:rPr>
          <w:b/>
        </w:rPr>
        <w:t xml:space="preserve">320 E </w:t>
      </w:r>
      <w:r w:rsidR="008849AA" w:rsidRPr="001D2DA6">
        <w:rPr>
          <w:b/>
        </w:rPr>
        <w:t>–</w:t>
      </w:r>
      <w:r w:rsidR="009C4175" w:rsidRPr="001D2DA6">
        <w:rPr>
          <w:b/>
        </w:rPr>
        <w:t xml:space="preserve"> 50.</w:t>
      </w:r>
      <w:r w:rsidR="001D2DA6" w:rsidRPr="001D2DA6">
        <w:rPr>
          <w:b/>
        </w:rPr>
        <w:t>22</w:t>
      </w:r>
      <w:r w:rsidR="00837083" w:rsidRPr="001D2DA6">
        <w:rPr>
          <w:b/>
        </w:rPr>
        <w:t xml:space="preserve"> (14)</w:t>
      </w:r>
      <w:r w:rsidRPr="00AD1C23">
        <w:rPr>
          <w:b/>
        </w:rPr>
        <w:tab/>
      </w:r>
      <w:r w:rsidRPr="00AD1C23">
        <w:rPr>
          <w:b/>
        </w:rPr>
        <w:tab/>
      </w:r>
      <w:r w:rsidR="00E47240">
        <w:rPr>
          <w:b/>
        </w:rPr>
        <w:t xml:space="preserve">        </w:t>
      </w:r>
      <w:r w:rsidR="005108B5">
        <w:rPr>
          <w:b/>
        </w:rPr>
        <w:tab/>
        <w:t xml:space="preserve">        </w:t>
      </w:r>
      <w:r w:rsidR="00141EE8">
        <w:rPr>
          <w:b/>
        </w:rPr>
        <w:tab/>
      </w:r>
      <w:r w:rsidR="00504FCB">
        <w:rPr>
          <w:b/>
        </w:rPr>
        <w:tab/>
      </w:r>
      <w:r w:rsidR="00504FCB">
        <w:rPr>
          <w:b/>
        </w:rPr>
        <w:tab/>
      </w:r>
      <w:r w:rsidR="00A71473" w:rsidRPr="00BC0EC2">
        <w:rPr>
          <w:b/>
        </w:rPr>
        <w:t>Bielefeld, den</w:t>
      </w:r>
      <w:r w:rsidR="00107F02">
        <w:rPr>
          <w:b/>
        </w:rPr>
        <w:t xml:space="preserve"> </w:t>
      </w:r>
      <w:r w:rsidR="007C4255">
        <w:rPr>
          <w:b/>
        </w:rPr>
        <w:t>27.08.2018</w:t>
      </w:r>
    </w:p>
    <w:p w:rsidR="0085687D" w:rsidRDefault="0085687D">
      <w:pPr>
        <w:rPr>
          <w:b/>
        </w:rPr>
      </w:pPr>
    </w:p>
    <w:p w:rsidR="00D9067A" w:rsidRDefault="00D9067A">
      <w:pPr>
        <w:rPr>
          <w:b/>
        </w:rPr>
      </w:pPr>
    </w:p>
    <w:p w:rsidR="00AD1C23" w:rsidRPr="00AD1C23" w:rsidRDefault="001B12C9" w:rsidP="00D47AAF">
      <w:pPr>
        <w:jc w:val="center"/>
        <w:outlineLvl w:val="0"/>
        <w:rPr>
          <w:b/>
          <w:u w:val="single"/>
        </w:rPr>
      </w:pPr>
      <w:r>
        <w:rPr>
          <w:b/>
          <w:u w:val="single"/>
        </w:rPr>
        <w:t>9</w:t>
      </w:r>
      <w:r w:rsidR="00AD1C23" w:rsidRPr="00AD1C23">
        <w:rPr>
          <w:b/>
          <w:u w:val="single"/>
        </w:rPr>
        <w:t>. Änderungsbeschluss zur Geschäftsverteilung</w:t>
      </w:r>
    </w:p>
    <w:p w:rsidR="00AD1C23" w:rsidRDefault="00AD1C23" w:rsidP="00AD1C23">
      <w:pPr>
        <w:jc w:val="center"/>
        <w:rPr>
          <w:b/>
          <w:u w:val="single"/>
        </w:rPr>
      </w:pPr>
      <w:r w:rsidRPr="00AD1C23">
        <w:rPr>
          <w:b/>
          <w:u w:val="single"/>
        </w:rPr>
        <w:t>für das Landgericht Bielefeld im Jahr 201</w:t>
      </w:r>
      <w:r w:rsidR="00D572F9">
        <w:rPr>
          <w:b/>
          <w:u w:val="single"/>
        </w:rPr>
        <w:t>8</w:t>
      </w:r>
    </w:p>
    <w:p w:rsidR="00C52973" w:rsidRDefault="00C52973" w:rsidP="00C52973">
      <w:pPr>
        <w:jc w:val="both"/>
        <w:rPr>
          <w:color w:val="000000" w:themeColor="text1"/>
        </w:rPr>
      </w:pPr>
    </w:p>
    <w:p w:rsidR="001B12C9" w:rsidRDefault="001B12C9" w:rsidP="00C52973">
      <w:pPr>
        <w:jc w:val="both"/>
        <w:rPr>
          <w:color w:val="000000" w:themeColor="text1"/>
        </w:rPr>
      </w:pPr>
      <w:r>
        <w:rPr>
          <w:color w:val="000000" w:themeColor="text1"/>
        </w:rPr>
        <w:t xml:space="preserve">Am </w:t>
      </w:r>
      <w:r w:rsidR="00F70B49">
        <w:rPr>
          <w:color w:val="000000" w:themeColor="text1"/>
        </w:rPr>
        <w:t xml:space="preserve">01.09.2018 </w:t>
      </w:r>
      <w:r>
        <w:rPr>
          <w:color w:val="000000" w:themeColor="text1"/>
        </w:rPr>
        <w:t xml:space="preserve">tritt Richter am Landgericht </w:t>
      </w:r>
      <w:r w:rsidRPr="00F70B49">
        <w:rPr>
          <w:b/>
          <w:color w:val="000000" w:themeColor="text1"/>
        </w:rPr>
        <w:t>Roloff</w:t>
      </w:r>
      <w:r>
        <w:rPr>
          <w:color w:val="000000" w:themeColor="text1"/>
        </w:rPr>
        <w:t xml:space="preserve"> nach </w:t>
      </w:r>
      <w:r w:rsidR="00F70B49">
        <w:rPr>
          <w:color w:val="000000" w:themeColor="text1"/>
        </w:rPr>
        <w:t xml:space="preserve">Beendigung seiner Elternzeit den Dienst bei dem Landgericht Bielefeld im Rahmen der ihm bewilligten Teilzeitbeschäftigung von 2/3 des regelmäßigen Dienstes an. </w:t>
      </w:r>
    </w:p>
    <w:p w:rsidR="001B12C9" w:rsidRDefault="00550847" w:rsidP="00C52973">
      <w:pPr>
        <w:jc w:val="both"/>
        <w:rPr>
          <w:color w:val="000000" w:themeColor="text1"/>
        </w:rPr>
      </w:pPr>
      <w:r>
        <w:rPr>
          <w:color w:val="000000" w:themeColor="text1"/>
        </w:rPr>
        <w:t>Mit Wirkung vom 01.09.2018 sind</w:t>
      </w:r>
      <w:r w:rsidR="001B12C9">
        <w:rPr>
          <w:color w:val="000000" w:themeColor="text1"/>
        </w:rPr>
        <w:t xml:space="preserve"> </w:t>
      </w:r>
      <w:r>
        <w:rPr>
          <w:color w:val="000000" w:themeColor="text1"/>
        </w:rPr>
        <w:t xml:space="preserve">Richter am Landgericht </w:t>
      </w:r>
      <w:r w:rsidRPr="00550847">
        <w:rPr>
          <w:b/>
          <w:color w:val="000000" w:themeColor="text1"/>
        </w:rPr>
        <w:t>Dr. Gerdes</w:t>
      </w:r>
      <w:r>
        <w:rPr>
          <w:color w:val="000000" w:themeColor="text1"/>
        </w:rPr>
        <w:t xml:space="preserve"> mit halber Arbeitskraft und </w:t>
      </w:r>
      <w:r w:rsidR="001B12C9">
        <w:rPr>
          <w:color w:val="000000" w:themeColor="text1"/>
        </w:rPr>
        <w:t xml:space="preserve">Richterin </w:t>
      </w:r>
      <w:r w:rsidR="001B12C9" w:rsidRPr="001B12C9">
        <w:rPr>
          <w:b/>
          <w:color w:val="000000" w:themeColor="text1"/>
        </w:rPr>
        <w:t>Lichtenberg</w:t>
      </w:r>
      <w:r w:rsidR="001B12C9">
        <w:rPr>
          <w:color w:val="000000" w:themeColor="text1"/>
        </w:rPr>
        <w:t xml:space="preserve"> mit voller Arbeitskraft zum Landgericht Bielefeld abgeordnet. </w:t>
      </w:r>
    </w:p>
    <w:p w:rsidR="00550847" w:rsidRPr="00693805" w:rsidRDefault="009F1527" w:rsidP="00C52973">
      <w:pPr>
        <w:jc w:val="both"/>
        <w:rPr>
          <w:color w:val="000000" w:themeColor="text1"/>
        </w:rPr>
      </w:pPr>
      <w:r>
        <w:rPr>
          <w:color w:val="000000" w:themeColor="text1"/>
        </w:rPr>
        <w:t xml:space="preserve">Richterin am Landgericht </w:t>
      </w:r>
      <w:r w:rsidRPr="009F1527">
        <w:rPr>
          <w:b/>
          <w:color w:val="000000" w:themeColor="text1"/>
        </w:rPr>
        <w:t>Brechmann</w:t>
      </w:r>
      <w:r w:rsidR="009B41E5">
        <w:rPr>
          <w:color w:val="000000" w:themeColor="text1"/>
        </w:rPr>
        <w:t xml:space="preserve"> tritt am 31.08.2018</w:t>
      </w:r>
      <w:r>
        <w:rPr>
          <w:color w:val="000000" w:themeColor="text1"/>
        </w:rPr>
        <w:t xml:space="preserve"> in den Ruhestand. </w:t>
      </w:r>
      <w:r w:rsidR="00693805">
        <w:rPr>
          <w:color w:val="000000" w:themeColor="text1"/>
        </w:rPr>
        <w:t xml:space="preserve">Vorsitzende Richterin am Landgericht </w:t>
      </w:r>
      <w:r w:rsidR="00693805" w:rsidRPr="00693805">
        <w:rPr>
          <w:b/>
          <w:color w:val="000000" w:themeColor="text1"/>
        </w:rPr>
        <w:t>Stellbrink</w:t>
      </w:r>
      <w:r w:rsidR="00693805" w:rsidRPr="00693805">
        <w:rPr>
          <w:color w:val="000000" w:themeColor="text1"/>
        </w:rPr>
        <w:t xml:space="preserve"> </w:t>
      </w:r>
      <w:r w:rsidR="00693805">
        <w:rPr>
          <w:color w:val="000000" w:themeColor="text1"/>
        </w:rPr>
        <w:t xml:space="preserve">ermäßigt ihren Dienst ab dem 01.09.2018 auf 70 % des regelmäßigen Dienstes. </w:t>
      </w:r>
      <w:r w:rsidR="00F50265">
        <w:rPr>
          <w:color w:val="000000" w:themeColor="text1"/>
        </w:rPr>
        <w:t xml:space="preserve">Ab </w:t>
      </w:r>
      <w:r w:rsidR="00F50265">
        <w:rPr>
          <w:color w:val="000000" w:themeColor="text1"/>
        </w:rPr>
        <w:t>dem 31</w:t>
      </w:r>
      <w:r w:rsidR="00F50265">
        <w:rPr>
          <w:color w:val="000000" w:themeColor="text1"/>
        </w:rPr>
        <w:t xml:space="preserve">.08.2018 beginnt die Mutterschutzfrist für Richterin am Landgericht </w:t>
      </w:r>
      <w:r w:rsidR="00F50265">
        <w:rPr>
          <w:b/>
          <w:color w:val="000000" w:themeColor="text1"/>
        </w:rPr>
        <w:t>Plötz</w:t>
      </w:r>
      <w:r w:rsidR="00F50265" w:rsidRPr="0001769F">
        <w:rPr>
          <w:b/>
          <w:color w:val="000000" w:themeColor="text1"/>
        </w:rPr>
        <w:t>.</w:t>
      </w:r>
    </w:p>
    <w:p w:rsidR="00550847" w:rsidRDefault="00D17347" w:rsidP="00C52973">
      <w:pPr>
        <w:jc w:val="both"/>
        <w:rPr>
          <w:color w:val="000000" w:themeColor="text1"/>
        </w:rPr>
      </w:pPr>
      <w:r>
        <w:rPr>
          <w:color w:val="000000" w:themeColor="text1"/>
        </w:rPr>
        <w:t xml:space="preserve">Die Abordnung von Richterin am Amtsgericht </w:t>
      </w:r>
      <w:r w:rsidRPr="00D17347">
        <w:rPr>
          <w:b/>
          <w:color w:val="000000" w:themeColor="text1"/>
        </w:rPr>
        <w:t xml:space="preserve">Weilert </w:t>
      </w:r>
      <w:r w:rsidRPr="00D17347">
        <w:rPr>
          <w:color w:val="000000" w:themeColor="text1"/>
        </w:rPr>
        <w:t>endet am</w:t>
      </w:r>
      <w:r>
        <w:rPr>
          <w:b/>
          <w:color w:val="000000" w:themeColor="text1"/>
        </w:rPr>
        <w:t xml:space="preserve"> </w:t>
      </w:r>
      <w:r>
        <w:rPr>
          <w:color w:val="000000" w:themeColor="text1"/>
        </w:rPr>
        <w:t xml:space="preserve">14.09.2018. </w:t>
      </w:r>
      <w:r w:rsidR="00550847">
        <w:rPr>
          <w:color w:val="000000" w:themeColor="text1"/>
        </w:rPr>
        <w:t xml:space="preserve">Am 15.09.2018 tritt Richter am Landgericht </w:t>
      </w:r>
      <w:r w:rsidR="00550847" w:rsidRPr="00550847">
        <w:rPr>
          <w:b/>
          <w:color w:val="000000" w:themeColor="text1"/>
        </w:rPr>
        <w:t>Dr. Kalski</w:t>
      </w:r>
      <w:r w:rsidR="00550847">
        <w:rPr>
          <w:color w:val="000000" w:themeColor="text1"/>
        </w:rPr>
        <w:t xml:space="preserve"> seinen Dienst beim Landgericht Bielefeld wieder an. </w:t>
      </w:r>
    </w:p>
    <w:p w:rsidR="004A5CDD" w:rsidRDefault="004A5CDD" w:rsidP="00C52973">
      <w:pPr>
        <w:jc w:val="both"/>
        <w:rPr>
          <w:color w:val="000000" w:themeColor="text1"/>
        </w:rPr>
      </w:pPr>
      <w:r>
        <w:rPr>
          <w:color w:val="000000" w:themeColor="text1"/>
        </w:rPr>
        <w:t xml:space="preserve">Richter </w:t>
      </w:r>
      <w:r w:rsidRPr="004A5CDD">
        <w:rPr>
          <w:b/>
          <w:color w:val="000000" w:themeColor="text1"/>
        </w:rPr>
        <w:t>Lücken</w:t>
      </w:r>
      <w:r>
        <w:rPr>
          <w:color w:val="000000" w:themeColor="text1"/>
        </w:rPr>
        <w:t xml:space="preserve"> wird mit Wirkung vom 24.09.2018 zum Landgericht Bielefeld abgeordnet. </w:t>
      </w:r>
    </w:p>
    <w:p w:rsidR="00107F02" w:rsidRPr="00107F02" w:rsidRDefault="00107F02" w:rsidP="00107F02">
      <w:pPr>
        <w:jc w:val="both"/>
        <w:rPr>
          <w:color w:val="000000" w:themeColor="text1"/>
        </w:rPr>
      </w:pPr>
    </w:p>
    <w:p w:rsidR="001B476A" w:rsidRDefault="001B476A" w:rsidP="00085D4D">
      <w:pPr>
        <w:jc w:val="both"/>
      </w:pPr>
      <w:r>
        <w:t>Aus diesem Anlass wird die Geschäftsverteilung wie folgt geändert:</w:t>
      </w:r>
    </w:p>
    <w:p w:rsidR="009B6375" w:rsidRDefault="009B6375" w:rsidP="00085D4D">
      <w:pPr>
        <w:jc w:val="both"/>
      </w:pPr>
    </w:p>
    <w:p w:rsidR="00946FB5" w:rsidRPr="00946FB5" w:rsidRDefault="00946FB5" w:rsidP="00085D4D">
      <w:pPr>
        <w:jc w:val="both"/>
        <w:rPr>
          <w:b/>
        </w:rPr>
      </w:pPr>
      <w:r w:rsidRPr="00946FB5">
        <w:rPr>
          <w:b/>
        </w:rPr>
        <w:t>A.</w:t>
      </w:r>
    </w:p>
    <w:p w:rsidR="009B6375" w:rsidRPr="009B6375" w:rsidRDefault="001B12C9" w:rsidP="009B6375">
      <w:pPr>
        <w:pStyle w:val="Listenabsatz"/>
      </w:pPr>
      <w:r>
        <w:t>Mit Wirkung ab dem 01.09</w:t>
      </w:r>
      <w:r w:rsidR="009B6375" w:rsidRPr="009B6375">
        <w:t>.2018</w:t>
      </w:r>
    </w:p>
    <w:p w:rsidR="009B6375" w:rsidRDefault="009B6375" w:rsidP="009F1527">
      <w:pPr>
        <w:jc w:val="both"/>
      </w:pPr>
    </w:p>
    <w:p w:rsidR="009B6375" w:rsidRDefault="009F1527" w:rsidP="00885AE7">
      <w:pPr>
        <w:tabs>
          <w:tab w:val="left" w:pos="2835"/>
          <w:tab w:val="left" w:pos="6379"/>
        </w:tabs>
        <w:jc w:val="both"/>
      </w:pPr>
      <w:r>
        <w:t>1</w:t>
      </w:r>
      <w:r w:rsidR="009B6375">
        <w:t>.</w:t>
      </w:r>
    </w:p>
    <w:p w:rsidR="002F46DC" w:rsidRPr="00693805" w:rsidRDefault="002F46DC" w:rsidP="002F46DC">
      <w:pPr>
        <w:jc w:val="both"/>
      </w:pPr>
      <w:r>
        <w:t xml:space="preserve">Richter am Landgericht </w:t>
      </w:r>
      <w:r>
        <w:rPr>
          <w:b/>
        </w:rPr>
        <w:t xml:space="preserve">Roloff </w:t>
      </w:r>
      <w:r>
        <w:t>wird der 19. Zivilkammer zugewiesen.</w:t>
      </w:r>
    </w:p>
    <w:p w:rsidR="002F46DC" w:rsidRDefault="002F46DC" w:rsidP="00885AE7">
      <w:pPr>
        <w:tabs>
          <w:tab w:val="left" w:pos="2835"/>
          <w:tab w:val="left" w:pos="6379"/>
        </w:tabs>
        <w:jc w:val="both"/>
      </w:pPr>
    </w:p>
    <w:p w:rsidR="002F46DC" w:rsidRDefault="009F1527" w:rsidP="00885AE7">
      <w:pPr>
        <w:tabs>
          <w:tab w:val="left" w:pos="2835"/>
          <w:tab w:val="left" w:pos="6379"/>
        </w:tabs>
        <w:jc w:val="both"/>
      </w:pPr>
      <w:r>
        <w:t>2</w:t>
      </w:r>
      <w:r w:rsidR="002F46DC">
        <w:t>.</w:t>
      </w:r>
    </w:p>
    <w:p w:rsidR="009B6375" w:rsidRDefault="002F46DC" w:rsidP="00885AE7">
      <w:pPr>
        <w:tabs>
          <w:tab w:val="left" w:pos="2835"/>
          <w:tab w:val="left" w:pos="6379"/>
        </w:tabs>
        <w:jc w:val="both"/>
      </w:pPr>
      <w:r>
        <w:t xml:space="preserve">Richter am Landgericht </w:t>
      </w:r>
      <w:r w:rsidRPr="002F46DC">
        <w:rPr>
          <w:b/>
        </w:rPr>
        <w:t>Dr. Gerdes</w:t>
      </w:r>
      <w:r>
        <w:t xml:space="preserve"> wird der 20. Strafkammer zugewiesen.</w:t>
      </w:r>
    </w:p>
    <w:p w:rsidR="002F46DC" w:rsidRDefault="002F46DC" w:rsidP="00885AE7">
      <w:pPr>
        <w:tabs>
          <w:tab w:val="left" w:pos="2835"/>
          <w:tab w:val="left" w:pos="6379"/>
        </w:tabs>
        <w:jc w:val="both"/>
      </w:pPr>
    </w:p>
    <w:p w:rsidR="002F46DC" w:rsidRDefault="009F1527" w:rsidP="00885AE7">
      <w:pPr>
        <w:tabs>
          <w:tab w:val="left" w:pos="2835"/>
          <w:tab w:val="left" w:pos="6379"/>
        </w:tabs>
        <w:jc w:val="both"/>
      </w:pPr>
      <w:r>
        <w:t>3</w:t>
      </w:r>
      <w:r w:rsidR="002F46DC">
        <w:t>.</w:t>
      </w:r>
    </w:p>
    <w:p w:rsidR="002F46DC" w:rsidRDefault="002F46DC" w:rsidP="00885AE7">
      <w:pPr>
        <w:tabs>
          <w:tab w:val="left" w:pos="2835"/>
          <w:tab w:val="left" w:pos="6379"/>
        </w:tabs>
        <w:jc w:val="both"/>
      </w:pPr>
      <w:r>
        <w:lastRenderedPageBreak/>
        <w:t xml:space="preserve">Richterin </w:t>
      </w:r>
      <w:r w:rsidRPr="002F46DC">
        <w:rPr>
          <w:b/>
        </w:rPr>
        <w:t>Lichtenberg</w:t>
      </w:r>
      <w:r>
        <w:t xml:space="preserve"> wird mit 0,5 ihrer Arbeitskraft der 19. Zivilkammer zugewiesen, der sie dann mit voller Arbeitskraft angehört.</w:t>
      </w:r>
    </w:p>
    <w:p w:rsidR="002F46DC" w:rsidRDefault="002F46DC" w:rsidP="00885AE7">
      <w:pPr>
        <w:tabs>
          <w:tab w:val="left" w:pos="2835"/>
          <w:tab w:val="left" w:pos="6379"/>
        </w:tabs>
        <w:jc w:val="both"/>
      </w:pPr>
    </w:p>
    <w:p w:rsidR="002F46DC" w:rsidRDefault="009F1527" w:rsidP="00885AE7">
      <w:pPr>
        <w:tabs>
          <w:tab w:val="left" w:pos="2835"/>
          <w:tab w:val="left" w:pos="6379"/>
        </w:tabs>
        <w:jc w:val="both"/>
      </w:pPr>
      <w:r>
        <w:t>4</w:t>
      </w:r>
      <w:r w:rsidR="002F46DC">
        <w:t>.</w:t>
      </w:r>
    </w:p>
    <w:p w:rsidR="009F1527" w:rsidRDefault="009F1527" w:rsidP="00885AE7">
      <w:pPr>
        <w:tabs>
          <w:tab w:val="left" w:pos="2835"/>
          <w:tab w:val="left" w:pos="6379"/>
        </w:tabs>
        <w:jc w:val="both"/>
      </w:pPr>
      <w:r>
        <w:t xml:space="preserve">Richter am Landgericht </w:t>
      </w:r>
      <w:r w:rsidRPr="009F1527">
        <w:rPr>
          <w:b/>
        </w:rPr>
        <w:t>Dr. Pahnke</w:t>
      </w:r>
      <w:r>
        <w:t xml:space="preserve"> scheidet aus </w:t>
      </w:r>
      <w:r w:rsidR="001A56EC">
        <w:t>der 19. Zivilkammer aus und wechselt mit dem dadurch freiwerdenden Arbeitskraf</w:t>
      </w:r>
      <w:r w:rsidR="00E60BA7">
        <w:t>tanteil in die 22. Zivilkammer.</w:t>
      </w:r>
    </w:p>
    <w:p w:rsidR="001B7D6A" w:rsidRDefault="001B7D6A" w:rsidP="00885AE7">
      <w:pPr>
        <w:tabs>
          <w:tab w:val="left" w:pos="2835"/>
          <w:tab w:val="left" w:pos="6379"/>
        </w:tabs>
        <w:jc w:val="both"/>
      </w:pPr>
    </w:p>
    <w:p w:rsidR="001B7D6A" w:rsidRDefault="001B7D6A" w:rsidP="00885AE7">
      <w:pPr>
        <w:tabs>
          <w:tab w:val="left" w:pos="2835"/>
          <w:tab w:val="left" w:pos="6379"/>
        </w:tabs>
        <w:jc w:val="both"/>
      </w:pPr>
      <w:r>
        <w:t>5.</w:t>
      </w:r>
    </w:p>
    <w:p w:rsidR="00A02791" w:rsidRDefault="00A02791" w:rsidP="00885AE7">
      <w:pPr>
        <w:tabs>
          <w:tab w:val="left" w:pos="2835"/>
          <w:tab w:val="left" w:pos="6379"/>
        </w:tabs>
        <w:jc w:val="both"/>
      </w:pPr>
      <w:r>
        <w:t xml:space="preserve">Vorsitzende Richterin am Landgericht </w:t>
      </w:r>
      <w:r w:rsidRPr="00A02791">
        <w:rPr>
          <w:b/>
        </w:rPr>
        <w:t>Stellbrink</w:t>
      </w:r>
      <w:r>
        <w:t xml:space="preserve"> scheidet mit 0,3 ihrer Arbeitskraft aus der 18. Strafkammer (Strafvollstreckungskammer) aus. </w:t>
      </w:r>
    </w:p>
    <w:p w:rsidR="00A02791" w:rsidRDefault="00A02791" w:rsidP="00885AE7">
      <w:pPr>
        <w:tabs>
          <w:tab w:val="left" w:pos="2835"/>
          <w:tab w:val="left" w:pos="6379"/>
        </w:tabs>
        <w:jc w:val="both"/>
      </w:pPr>
    </w:p>
    <w:p w:rsidR="00A02791" w:rsidRDefault="00A02791" w:rsidP="00885AE7">
      <w:pPr>
        <w:tabs>
          <w:tab w:val="left" w:pos="2835"/>
          <w:tab w:val="left" w:pos="6379"/>
        </w:tabs>
        <w:jc w:val="both"/>
      </w:pPr>
      <w:r>
        <w:t>6.</w:t>
      </w:r>
    </w:p>
    <w:p w:rsidR="001B7D6A" w:rsidRDefault="001B7D6A" w:rsidP="00885AE7">
      <w:pPr>
        <w:tabs>
          <w:tab w:val="left" w:pos="2835"/>
          <w:tab w:val="left" w:pos="6379"/>
        </w:tabs>
        <w:jc w:val="both"/>
      </w:pPr>
      <w:r>
        <w:t xml:space="preserve">Richter am Landgericht </w:t>
      </w:r>
      <w:r w:rsidRPr="001B7D6A">
        <w:rPr>
          <w:b/>
        </w:rPr>
        <w:t>Böger</w:t>
      </w:r>
      <w:r>
        <w:t xml:space="preserve"> scheidet aus der 19. Strafkammer (Strafvollstreckungskammer) aus und wird </w:t>
      </w:r>
      <w:r w:rsidR="00A02791">
        <w:t xml:space="preserve">mit dem dadurch freiwerdenden Arbeitskraftanteil der 18. Strafkammer (Strafvollstreckungskammer) zugewiesen, der er dann mit 0,5 seiner Arbeitskraft angehört. </w:t>
      </w:r>
    </w:p>
    <w:p w:rsidR="002F46DC" w:rsidRDefault="002F46DC" w:rsidP="00885AE7">
      <w:pPr>
        <w:tabs>
          <w:tab w:val="left" w:pos="2835"/>
          <w:tab w:val="left" w:pos="6379"/>
        </w:tabs>
        <w:jc w:val="both"/>
      </w:pPr>
    </w:p>
    <w:p w:rsidR="00A02791" w:rsidRDefault="00A02791" w:rsidP="00885AE7">
      <w:pPr>
        <w:tabs>
          <w:tab w:val="left" w:pos="2835"/>
          <w:tab w:val="left" w:pos="6379"/>
        </w:tabs>
        <w:jc w:val="both"/>
      </w:pPr>
      <w:r>
        <w:t>7.</w:t>
      </w:r>
    </w:p>
    <w:p w:rsidR="00A02791" w:rsidRDefault="00A02791" w:rsidP="00885AE7">
      <w:pPr>
        <w:tabs>
          <w:tab w:val="left" w:pos="2835"/>
          <w:tab w:val="left" w:pos="6379"/>
        </w:tabs>
        <w:jc w:val="both"/>
      </w:pPr>
      <w:r>
        <w:t xml:space="preserve">Richter </w:t>
      </w:r>
      <w:r w:rsidRPr="00142F8C">
        <w:rPr>
          <w:b/>
        </w:rPr>
        <w:t>Bienias</w:t>
      </w:r>
      <w:r>
        <w:t xml:space="preserve"> scheidet mit 0,3 seiner Arbeitskraft aus der 7. Zivilkammer aus und wird in diesem Umfang der 19. Strafkammer (Strafvollstreckungskammer) zugewiesen. </w:t>
      </w:r>
    </w:p>
    <w:p w:rsidR="000451C5" w:rsidRDefault="000451C5" w:rsidP="00885AE7">
      <w:pPr>
        <w:tabs>
          <w:tab w:val="left" w:pos="2835"/>
          <w:tab w:val="left" w:pos="6379"/>
        </w:tabs>
        <w:jc w:val="both"/>
      </w:pPr>
    </w:p>
    <w:p w:rsidR="000451C5" w:rsidRDefault="000451C5" w:rsidP="00885AE7">
      <w:pPr>
        <w:tabs>
          <w:tab w:val="left" w:pos="2835"/>
          <w:tab w:val="left" w:pos="6379"/>
        </w:tabs>
        <w:jc w:val="both"/>
      </w:pPr>
      <w:r>
        <w:t>8.</w:t>
      </w:r>
    </w:p>
    <w:p w:rsidR="000451C5" w:rsidRDefault="000451C5" w:rsidP="00885AE7">
      <w:pPr>
        <w:tabs>
          <w:tab w:val="left" w:pos="2835"/>
          <w:tab w:val="left" w:pos="6379"/>
        </w:tabs>
        <w:jc w:val="both"/>
      </w:pPr>
      <w:r>
        <w:t xml:space="preserve">Richterin </w:t>
      </w:r>
      <w:r w:rsidR="00F50265">
        <w:t xml:space="preserve">am Landgericht </w:t>
      </w:r>
      <w:r w:rsidRPr="000451C5">
        <w:rPr>
          <w:b/>
        </w:rPr>
        <w:t>Sielhorst</w:t>
      </w:r>
      <w:r>
        <w:t xml:space="preserve"> scheidet aus der 6. Zivilkammer aus und wird mit dem dadurch freiwerdenden Arbeitskraftanteil der 4. Zivilkammer zugewiesen.</w:t>
      </w:r>
    </w:p>
    <w:p w:rsidR="000451C5" w:rsidRDefault="000451C5" w:rsidP="00885AE7">
      <w:pPr>
        <w:tabs>
          <w:tab w:val="left" w:pos="2835"/>
          <w:tab w:val="left" w:pos="6379"/>
        </w:tabs>
        <w:jc w:val="both"/>
      </w:pPr>
    </w:p>
    <w:p w:rsidR="008D37F2" w:rsidRDefault="008D37F2" w:rsidP="00885AE7">
      <w:pPr>
        <w:tabs>
          <w:tab w:val="left" w:pos="2835"/>
          <w:tab w:val="left" w:pos="6379"/>
        </w:tabs>
        <w:jc w:val="both"/>
      </w:pPr>
    </w:p>
    <w:p w:rsidR="009B6375" w:rsidRPr="009F1527" w:rsidRDefault="009F1527" w:rsidP="009B6375">
      <w:pPr>
        <w:pStyle w:val="Listenabsatz"/>
      </w:pPr>
      <w:r w:rsidRPr="009F1527">
        <w:t>Mit Wirkung ab dem 15.09.2018</w:t>
      </w:r>
    </w:p>
    <w:p w:rsidR="009F1527" w:rsidRDefault="009F1527" w:rsidP="009F1527">
      <w:pPr>
        <w:jc w:val="both"/>
      </w:pPr>
    </w:p>
    <w:p w:rsidR="009F1527" w:rsidRDefault="009F1527" w:rsidP="009F1527">
      <w:pPr>
        <w:jc w:val="both"/>
      </w:pPr>
      <w:r>
        <w:t>1.</w:t>
      </w:r>
    </w:p>
    <w:p w:rsidR="009F1527" w:rsidRDefault="009F1527" w:rsidP="009F1527">
      <w:pPr>
        <w:jc w:val="both"/>
      </w:pPr>
      <w:r>
        <w:t xml:space="preserve">Richterin </w:t>
      </w:r>
      <w:r w:rsidRPr="009F1527">
        <w:rPr>
          <w:b/>
        </w:rPr>
        <w:t>Dr. Intrup-Dopheide</w:t>
      </w:r>
      <w:r>
        <w:t xml:space="preserve"> scheidet aus der 21. Zivilkammer aus und wechselt mit dem dadurch freiwerdenden Arbeitskraftanteil in die 3. Zivilkammer.</w:t>
      </w:r>
    </w:p>
    <w:p w:rsidR="001A56EC" w:rsidRDefault="001A56EC" w:rsidP="009F1527">
      <w:pPr>
        <w:jc w:val="both"/>
      </w:pPr>
    </w:p>
    <w:p w:rsidR="001A56EC" w:rsidRDefault="001A56EC" w:rsidP="009F1527">
      <w:pPr>
        <w:jc w:val="both"/>
      </w:pPr>
      <w:r>
        <w:t>2.</w:t>
      </w:r>
    </w:p>
    <w:p w:rsidR="001A56EC" w:rsidRDefault="001A56EC" w:rsidP="009F1527">
      <w:pPr>
        <w:jc w:val="both"/>
      </w:pPr>
      <w:r>
        <w:t xml:space="preserve">Richter am Landgericht </w:t>
      </w:r>
      <w:r w:rsidRPr="00F94009">
        <w:rPr>
          <w:b/>
        </w:rPr>
        <w:t>Dr. Pahnke</w:t>
      </w:r>
      <w:r>
        <w:t xml:space="preserve"> scheidet aus der 17. Strafkammer (Strafvollstreckungskammer) aus und wird mit dem dadurch freiwerdenden </w:t>
      </w:r>
      <w:r>
        <w:lastRenderedPageBreak/>
        <w:t>Arbeitskraftanteil der 22. Zivilkammer zugewiesen, der er dann mit 0,75 seiner Arbeitskraft angehört.</w:t>
      </w:r>
    </w:p>
    <w:p w:rsidR="009F1527" w:rsidRDefault="009F1527" w:rsidP="009F1527">
      <w:pPr>
        <w:jc w:val="both"/>
      </w:pPr>
    </w:p>
    <w:p w:rsidR="009F1527" w:rsidRDefault="001A56EC" w:rsidP="009F1527">
      <w:pPr>
        <w:jc w:val="both"/>
      </w:pPr>
      <w:r>
        <w:t>3</w:t>
      </w:r>
      <w:r w:rsidR="009F1527">
        <w:t>.</w:t>
      </w:r>
    </w:p>
    <w:p w:rsidR="009F1527" w:rsidRDefault="009F1527" w:rsidP="009F1527">
      <w:pPr>
        <w:jc w:val="both"/>
      </w:pPr>
      <w:r>
        <w:t xml:space="preserve">Richter am Landgericht </w:t>
      </w:r>
      <w:r>
        <w:rPr>
          <w:b/>
        </w:rPr>
        <w:t xml:space="preserve">Dr. Kalski </w:t>
      </w:r>
      <w:r>
        <w:t xml:space="preserve">wird mit 0,5 seiner Arbeitskraft der 21. Zivilkammer und mit </w:t>
      </w:r>
      <w:r w:rsidR="001A56EC">
        <w:t>0,2 seiner Arbeitskraft der 17</w:t>
      </w:r>
      <w:r>
        <w:t xml:space="preserve">. Strafkammer (Strafvollstreckungskammer) zugewiesen. </w:t>
      </w:r>
    </w:p>
    <w:p w:rsidR="009F1527" w:rsidRDefault="009F1527" w:rsidP="009F1527">
      <w:pPr>
        <w:jc w:val="both"/>
      </w:pPr>
      <w:r>
        <w:t>Das Präsidium nimmt nach Anhörung gem. § 21e Abs. 6 GVG zustimmend zur Kenntnis, dass er im Umfang von 0,3 seiner Arbeitskraft für Aufgaben der Justizverwaltung freigestellt wird.</w:t>
      </w:r>
    </w:p>
    <w:p w:rsidR="000451C5" w:rsidRDefault="000451C5" w:rsidP="009F1527">
      <w:pPr>
        <w:jc w:val="both"/>
      </w:pPr>
    </w:p>
    <w:p w:rsidR="000451C5" w:rsidRDefault="000451C5" w:rsidP="009F1527">
      <w:pPr>
        <w:jc w:val="both"/>
      </w:pPr>
      <w:r>
        <w:t>4.</w:t>
      </w:r>
    </w:p>
    <w:p w:rsidR="000451C5" w:rsidRDefault="000451C5" w:rsidP="000451C5">
      <w:pPr>
        <w:tabs>
          <w:tab w:val="left" w:pos="2835"/>
          <w:tab w:val="left" w:pos="6379"/>
        </w:tabs>
        <w:jc w:val="both"/>
      </w:pPr>
      <w:r>
        <w:t xml:space="preserve">Richter am Landgericht </w:t>
      </w:r>
      <w:r w:rsidRPr="000451C5">
        <w:rPr>
          <w:b/>
        </w:rPr>
        <w:t>Gabler</w:t>
      </w:r>
      <w:r>
        <w:t xml:space="preserve"> scheidet aus der 2. Strafkammer aus und wird mit dem dadurch freiwerdenden Arbeitskraftanteil der 6. Zivilkammer zugewiesen, der er dann mit voller Arbeitskraft angehört. </w:t>
      </w:r>
    </w:p>
    <w:p w:rsidR="008B2E20" w:rsidRDefault="008B2E20" w:rsidP="008B2E20">
      <w:pPr>
        <w:tabs>
          <w:tab w:val="left" w:pos="2835"/>
          <w:tab w:val="left" w:pos="6379"/>
        </w:tabs>
        <w:jc w:val="both"/>
      </w:pPr>
      <w:r>
        <w:t>Er bleibt in dem Verfahren gegen Zeinel (2 KLs 19/18) sowohl für die in als auch die außerhalb der Hauptverhandlung zu treffenden Entscheidungen zuständig.</w:t>
      </w:r>
    </w:p>
    <w:p w:rsidR="009B6375" w:rsidRDefault="009B6375" w:rsidP="00885AE7">
      <w:pPr>
        <w:tabs>
          <w:tab w:val="left" w:pos="2835"/>
          <w:tab w:val="left" w:pos="6379"/>
        </w:tabs>
        <w:jc w:val="both"/>
      </w:pPr>
    </w:p>
    <w:p w:rsidR="00F800C3" w:rsidRPr="001A56EC" w:rsidRDefault="00F800C3" w:rsidP="00885AE7">
      <w:pPr>
        <w:tabs>
          <w:tab w:val="left" w:pos="2835"/>
          <w:tab w:val="left" w:pos="6379"/>
        </w:tabs>
        <w:jc w:val="both"/>
      </w:pPr>
    </w:p>
    <w:p w:rsidR="004A5CDD" w:rsidRPr="009B6375" w:rsidRDefault="004A5CDD" w:rsidP="00D84BBA">
      <w:pPr>
        <w:pStyle w:val="Listenabsatz"/>
      </w:pPr>
      <w:r>
        <w:t>Mit Wirkung ab dem 24.09</w:t>
      </w:r>
      <w:r w:rsidRPr="009B6375">
        <w:t>.2018</w:t>
      </w:r>
    </w:p>
    <w:p w:rsidR="001A56EC" w:rsidRDefault="001A56EC" w:rsidP="00885AE7">
      <w:pPr>
        <w:tabs>
          <w:tab w:val="left" w:pos="2835"/>
          <w:tab w:val="left" w:pos="6379"/>
        </w:tabs>
        <w:jc w:val="both"/>
        <w:rPr>
          <w:highlight w:val="yellow"/>
        </w:rPr>
      </w:pPr>
    </w:p>
    <w:p w:rsidR="000451C5" w:rsidRPr="000451C5" w:rsidRDefault="000451C5" w:rsidP="00885AE7">
      <w:pPr>
        <w:tabs>
          <w:tab w:val="left" w:pos="2835"/>
          <w:tab w:val="left" w:pos="6379"/>
        </w:tabs>
        <w:jc w:val="both"/>
      </w:pPr>
      <w:r w:rsidRPr="000451C5">
        <w:t>1.</w:t>
      </w:r>
    </w:p>
    <w:p w:rsidR="000451C5" w:rsidRDefault="000451C5" w:rsidP="000451C5">
      <w:pPr>
        <w:tabs>
          <w:tab w:val="left" w:pos="2835"/>
          <w:tab w:val="left" w:pos="6379"/>
        </w:tabs>
        <w:jc w:val="both"/>
      </w:pPr>
      <w:r>
        <w:t xml:space="preserve">Vorsitzender Richter am Landgericht </w:t>
      </w:r>
      <w:r>
        <w:rPr>
          <w:b/>
        </w:rPr>
        <w:t>Uhlhorn</w:t>
      </w:r>
      <w:r>
        <w:t xml:space="preserve"> scheidet aus der 4. Zivilkammer aus und wird mit dem dadurch freiwerdenden Arbeitskraftanteil der 19. Zivilkammer zugewiesen, der er dann mit voller Arbeitskraft angehört. </w:t>
      </w:r>
    </w:p>
    <w:p w:rsidR="000451C5" w:rsidRDefault="000451C5" w:rsidP="00885AE7">
      <w:pPr>
        <w:tabs>
          <w:tab w:val="left" w:pos="2835"/>
          <w:tab w:val="left" w:pos="6379"/>
        </w:tabs>
        <w:jc w:val="both"/>
        <w:rPr>
          <w:highlight w:val="yellow"/>
        </w:rPr>
      </w:pPr>
    </w:p>
    <w:p w:rsidR="004A5CDD" w:rsidRPr="000451C5" w:rsidRDefault="000451C5" w:rsidP="00885AE7">
      <w:pPr>
        <w:tabs>
          <w:tab w:val="left" w:pos="2835"/>
          <w:tab w:val="left" w:pos="6379"/>
        </w:tabs>
        <w:jc w:val="both"/>
      </w:pPr>
      <w:r w:rsidRPr="000451C5">
        <w:t>2.</w:t>
      </w:r>
    </w:p>
    <w:p w:rsidR="000451C5" w:rsidRPr="00693805" w:rsidRDefault="000451C5" w:rsidP="000451C5">
      <w:pPr>
        <w:jc w:val="both"/>
      </w:pPr>
      <w:r>
        <w:t xml:space="preserve">Richter </w:t>
      </w:r>
      <w:r w:rsidRPr="00D84BBA">
        <w:rPr>
          <w:b/>
        </w:rPr>
        <w:t>Lücken</w:t>
      </w:r>
      <w:r>
        <w:rPr>
          <w:b/>
        </w:rPr>
        <w:t xml:space="preserve"> </w:t>
      </w:r>
      <w:r>
        <w:t>wird der 4. Zivilkammer zugewiesen.</w:t>
      </w:r>
    </w:p>
    <w:p w:rsidR="000451C5" w:rsidRPr="001B12C9" w:rsidRDefault="000451C5" w:rsidP="00885AE7">
      <w:pPr>
        <w:tabs>
          <w:tab w:val="left" w:pos="2835"/>
          <w:tab w:val="left" w:pos="6379"/>
        </w:tabs>
        <w:jc w:val="both"/>
        <w:rPr>
          <w:highlight w:val="yellow"/>
        </w:rPr>
      </w:pPr>
    </w:p>
    <w:p w:rsidR="00946FB5" w:rsidRDefault="00946FB5" w:rsidP="00885AE7">
      <w:pPr>
        <w:tabs>
          <w:tab w:val="left" w:pos="2835"/>
          <w:tab w:val="left" w:pos="6379"/>
        </w:tabs>
        <w:jc w:val="both"/>
        <w:rPr>
          <w:b/>
        </w:rPr>
      </w:pPr>
      <w:r w:rsidRPr="001F4E31">
        <w:rPr>
          <w:b/>
        </w:rPr>
        <w:t>B.</w:t>
      </w:r>
    </w:p>
    <w:p w:rsidR="00F800C3" w:rsidRPr="00F800C3" w:rsidRDefault="00F800C3" w:rsidP="00885AE7">
      <w:pPr>
        <w:tabs>
          <w:tab w:val="left" w:pos="2835"/>
          <w:tab w:val="left" w:pos="6379"/>
        </w:tabs>
        <w:jc w:val="both"/>
      </w:pPr>
      <w:r w:rsidRPr="00F800C3">
        <w:t>I.</w:t>
      </w:r>
    </w:p>
    <w:p w:rsidR="00DD4674" w:rsidRPr="00DD4674" w:rsidRDefault="00DD4674" w:rsidP="00DD4674">
      <w:pPr>
        <w:jc w:val="both"/>
      </w:pPr>
      <w:r>
        <w:t>Die 19. Zivilkammer übernimmt folgende der am 01.09.2018 noch anhängigen und nicht austragungsreifen O-Verfahren:</w:t>
      </w:r>
    </w:p>
    <w:p w:rsidR="00DD4674" w:rsidRPr="00DD4674" w:rsidRDefault="00DD4674" w:rsidP="00DD4674">
      <w:pPr>
        <w:pStyle w:val="Listenabsatz"/>
        <w:numPr>
          <w:ilvl w:val="0"/>
          <w:numId w:val="4"/>
        </w:numPr>
        <w:tabs>
          <w:tab w:val="clear" w:pos="2835"/>
          <w:tab w:val="clear" w:pos="6379"/>
        </w:tabs>
        <w:rPr>
          <w:b w:val="0"/>
        </w:rPr>
      </w:pPr>
      <w:r w:rsidRPr="00DD4674">
        <w:rPr>
          <w:b w:val="0"/>
        </w:rPr>
        <w:t>Aus dem Bestand der 2. Zivilkammer die 30 jüngsten der bis zum 31.07.2018 beim Landgericht Bielefeld eingegangenen und am 21.08.2018 nicht terminierten Zivilsachen, hinsichtlich derer die Zuständigkeit der 2. Zivilkammer nicht durch eine Spezialzuständigkeit nach Sachgebieten begründet worden ist.</w:t>
      </w:r>
    </w:p>
    <w:p w:rsidR="00DD4674" w:rsidRPr="00DD4674" w:rsidRDefault="00DD4674" w:rsidP="00DD4674">
      <w:pPr>
        <w:pStyle w:val="Listenabsatz"/>
        <w:numPr>
          <w:ilvl w:val="0"/>
          <w:numId w:val="4"/>
        </w:numPr>
        <w:tabs>
          <w:tab w:val="clear" w:pos="2835"/>
          <w:tab w:val="clear" w:pos="6379"/>
        </w:tabs>
        <w:rPr>
          <w:b w:val="0"/>
        </w:rPr>
      </w:pPr>
      <w:r w:rsidRPr="00DD4674">
        <w:rPr>
          <w:b w:val="0"/>
        </w:rPr>
        <w:lastRenderedPageBreak/>
        <w:t xml:space="preserve">Aus dem Bestand der 3. </w:t>
      </w:r>
      <w:r w:rsidR="00F50265">
        <w:rPr>
          <w:b w:val="0"/>
        </w:rPr>
        <w:t xml:space="preserve">Zivilkammer die 10 ältesten der </w:t>
      </w:r>
      <w:r w:rsidR="00D24B6C">
        <w:rPr>
          <w:b w:val="0"/>
        </w:rPr>
        <w:t>im Jahre 2015</w:t>
      </w:r>
      <w:bookmarkStart w:id="0" w:name="_GoBack"/>
      <w:bookmarkEnd w:id="0"/>
      <w:r w:rsidR="00FD7B14">
        <w:rPr>
          <w:b w:val="0"/>
        </w:rPr>
        <w:t xml:space="preserve"> </w:t>
      </w:r>
      <w:r w:rsidR="00F50265">
        <w:rPr>
          <w:b w:val="0"/>
        </w:rPr>
        <w:t>und die jeweils jüngsten 10 der bis zum</w:t>
      </w:r>
      <w:r w:rsidRPr="00DD4674">
        <w:rPr>
          <w:b w:val="0"/>
        </w:rPr>
        <w:t xml:space="preserve"> 31.12.2017 und 31.03.2018 beim Landgericht Bielefeld eingegangenen und am 21.08.2018 nicht terminierten Zivilsachen.</w:t>
      </w:r>
    </w:p>
    <w:p w:rsidR="00DD4674" w:rsidRPr="00DD4674" w:rsidRDefault="00DD4674" w:rsidP="00DD4674">
      <w:pPr>
        <w:pStyle w:val="Listenabsatz"/>
        <w:numPr>
          <w:ilvl w:val="0"/>
          <w:numId w:val="4"/>
        </w:numPr>
        <w:tabs>
          <w:tab w:val="clear" w:pos="2835"/>
          <w:tab w:val="clear" w:pos="6379"/>
        </w:tabs>
        <w:rPr>
          <w:b w:val="0"/>
        </w:rPr>
      </w:pPr>
      <w:r w:rsidRPr="00DD4674">
        <w:rPr>
          <w:b w:val="0"/>
        </w:rPr>
        <w:t xml:space="preserve">Aus dem Bestand der 5. Zivilkammer die jüngsten 10 der bis zum 31.12.2016 </w:t>
      </w:r>
      <w:r>
        <w:rPr>
          <w:b w:val="0"/>
        </w:rPr>
        <w:t>sowie die jüngsten 30 der bis zum 28.02.2018</w:t>
      </w:r>
      <w:r w:rsidRPr="00DD4674">
        <w:rPr>
          <w:b w:val="0"/>
        </w:rPr>
        <w:t xml:space="preserve"> beim Landgericht Bielefeld eingegangenen und am 21.08.2018 nicht terminierten Zivilsachen, soweit es sich nicht um Insolvenzanfechtungssachen im Sinne von A.II.13 des Geschäftsverteilungsverteilungsplans des Landgerichts Bielefeld für das Jahr 2018 oder um Haftungsklagen gegen Geschäftsführer nach 64 GmbHG handelt.</w:t>
      </w:r>
    </w:p>
    <w:p w:rsidR="00DD4674" w:rsidRPr="00DD4674" w:rsidRDefault="00DD4674" w:rsidP="00DD4674">
      <w:pPr>
        <w:pStyle w:val="Listenabsatz"/>
        <w:numPr>
          <w:ilvl w:val="0"/>
          <w:numId w:val="4"/>
        </w:numPr>
        <w:tabs>
          <w:tab w:val="clear" w:pos="2835"/>
          <w:tab w:val="clear" w:pos="6379"/>
        </w:tabs>
        <w:rPr>
          <w:b w:val="0"/>
        </w:rPr>
      </w:pPr>
      <w:r w:rsidRPr="00DD4674">
        <w:rPr>
          <w:b w:val="0"/>
        </w:rPr>
        <w:t>Aus dem Bestand der 6. Zivilkammer die 30 jüngsten der bis zum 31.03.2018 beim Landgericht Bielefeld eingegangenen und am 21.08.2018 nicht terminierten Zivilsachen, hinsichtlich derer die Zuständigkeit der 6. Zivilkammer nicht durch eine Spezialzuständigkeit nach Sachgebieten begründet worden ist.</w:t>
      </w:r>
    </w:p>
    <w:p w:rsidR="00DD4674" w:rsidRPr="00DD4674" w:rsidRDefault="00DD4674" w:rsidP="00DD4674">
      <w:pPr>
        <w:pStyle w:val="Listenabsatz"/>
        <w:numPr>
          <w:ilvl w:val="0"/>
          <w:numId w:val="4"/>
        </w:numPr>
        <w:tabs>
          <w:tab w:val="clear" w:pos="2835"/>
          <w:tab w:val="clear" w:pos="6379"/>
        </w:tabs>
        <w:rPr>
          <w:b w:val="0"/>
        </w:rPr>
      </w:pPr>
      <w:r w:rsidRPr="00DD4674">
        <w:rPr>
          <w:b w:val="0"/>
        </w:rPr>
        <w:t>Aus dem Bestand der 7. Zivilkammer die 10 jüngsten der bis zum 31.03.2018 eingegangenen und am 21.08.2018 nicht terminierten Zivilsachen, hinsichtlich derer die Zuständigkeit der 7. Zivilkammer nicht durch eine Spezialzuständigkeit nach Sachgebieten begründet worden ist.</w:t>
      </w:r>
    </w:p>
    <w:p w:rsidR="00DD4674" w:rsidRPr="00DD4674" w:rsidRDefault="00DD4674" w:rsidP="00DD4674">
      <w:pPr>
        <w:pStyle w:val="Listenabsatz"/>
        <w:numPr>
          <w:ilvl w:val="0"/>
          <w:numId w:val="4"/>
        </w:numPr>
        <w:tabs>
          <w:tab w:val="clear" w:pos="2835"/>
          <w:tab w:val="clear" w:pos="6379"/>
        </w:tabs>
        <w:rPr>
          <w:b w:val="0"/>
        </w:rPr>
      </w:pPr>
      <w:r w:rsidRPr="00DD4674">
        <w:rPr>
          <w:b w:val="0"/>
        </w:rPr>
        <w:t>Aus dem Bestand der 8. Zivilkammer die 20 jüngsten der bis zum 31.03.2018 beim Landgericht Bielefeld eingegangenen und am 21.08.2018 nicht terminierten Zivilsachen, hinsichtlich derer die Zuständigkeit der 8. Zivilkammer nicht durch eine Spezialzuständigkeit nach Sachgebieten begründet worden ist.</w:t>
      </w:r>
    </w:p>
    <w:p w:rsidR="00DD4674" w:rsidRPr="00DD4674" w:rsidRDefault="00DD4674" w:rsidP="00DD4674">
      <w:pPr>
        <w:pStyle w:val="Listenabsatz"/>
        <w:numPr>
          <w:ilvl w:val="0"/>
          <w:numId w:val="4"/>
        </w:numPr>
        <w:tabs>
          <w:tab w:val="clear" w:pos="2835"/>
          <w:tab w:val="clear" w:pos="6379"/>
        </w:tabs>
        <w:rPr>
          <w:b w:val="0"/>
        </w:rPr>
      </w:pPr>
      <w:r w:rsidRPr="00DD4674">
        <w:rPr>
          <w:b w:val="0"/>
        </w:rPr>
        <w:t>Aus dem Bestand der 9. Zivilkammer insgesamt 20 Verfahren, und zwar die 10 jüngsten der bis zum 31.03.2018 beim Landgericht Bielefeld eingegangenen Verfahren mit den Endziffern 4, 5 und/oder 0 und die 10 jüngsten der bis zum 31.03.2018 beim Landgericht Bielefeld eingegangenen Verfahren mit den Endziffern 7, 8 und/oder 9, jeweils soweit sie am 21.08.2018 nicht terminiert waren und die Zuständigkeit der 9. Zivilkammer nicht durch eine frühere Spezialzuständigkeit für Kapitalanlagesachen im Sinne von A.II.14 des Geschäftsverteilungsverteilungsplans des Landgerichts Bielefeld für das Jahr 2018 begründet worden ist.</w:t>
      </w:r>
    </w:p>
    <w:p w:rsidR="00DD4674" w:rsidRPr="00DD4674" w:rsidRDefault="00DD4674" w:rsidP="00DD4674">
      <w:pPr>
        <w:pStyle w:val="Listenabsatz"/>
        <w:numPr>
          <w:ilvl w:val="0"/>
          <w:numId w:val="4"/>
        </w:numPr>
        <w:tabs>
          <w:tab w:val="clear" w:pos="2835"/>
          <w:tab w:val="clear" w:pos="6379"/>
        </w:tabs>
        <w:rPr>
          <w:b w:val="0"/>
        </w:rPr>
      </w:pPr>
      <w:r w:rsidRPr="00DD4674">
        <w:rPr>
          <w:b w:val="0"/>
        </w:rPr>
        <w:t xml:space="preserve">Aus dem Bestand der 18. Zivilkammer insgesamt 20 Verfahren, und zwar die 10 jüngsten der bis zum 30.04.2018 beim Landgericht Bielefeld eingegangenen Verfahren mit der Endziffer 5, die 8 jüngsten der bis zum 30.04.2018 beim Landgericht Bielefeld eingegangenen Verfahren mit der Endziffer 4, und die 2 jüngsten der bis zum 30.04.2018 beim Landgericht Bielefeld eingegangenen Verfahren mit der Endziffer 7, jeweils soweit sie am 21.08.2018 nicht terminiert waren und die Zuständigkeit der 18. Zivilkammer nicht durch eine </w:t>
      </w:r>
      <w:r w:rsidRPr="00DD4674">
        <w:rPr>
          <w:b w:val="0"/>
        </w:rPr>
        <w:lastRenderedPageBreak/>
        <w:t>Spezialzuständigkeit nach Sachgebieten begründet worden ist. Soweit aufgrund der vorgenannten Kriterien in Bezug auf die Endziffer 5 eine Gesamtzahl von 10 Verfahren nicht erreicht wird, übernimmt die 19. Zivilkammer die jüngsten der bis zum 30.04.2018 beim Landgericht Bielefeld eingegangenen und am 21.08.2018 nicht terminierten Verfahren mit der Endziffer 3, hinsichtlich derer die Zuständigkeit der 18. Zivilkammer nicht durch eine Spezialzuständigkeit nach Sachgebieten begründet worden ist, bis insgesamt die Gesamtzahl von 10 Verfahren mit den Endziffern 5 und 3 erreicht ist. Soweit aufgrund der vorgenannten Kriterien in Bezug auf die Endziffer 4 eine Gesamtzahl von 8 Verfahren nicht erreicht wird, übernimmt die 19. Zivilkammer die jüngsten der bis zum 30.04.2018 beim Landgericht Bielefeld eingegangenen und am 21.08.2018 nicht terminierten Verfahren mit der Endziffer 2, hinsichtlich derer die Zuständigkeit der 18. Zivilkammer nicht durch eine Spezialzuständigkeit nach Sachgebieten begründet worden ist, bis insgesamt die Gesamtzahl von 8 Verfahren mit den Endziffern 4 und 2 erreicht ist.</w:t>
      </w:r>
    </w:p>
    <w:p w:rsidR="00DD4674" w:rsidRDefault="00DD4674" w:rsidP="00DD4674">
      <w:pPr>
        <w:jc w:val="both"/>
      </w:pPr>
    </w:p>
    <w:p w:rsidR="00DD4674" w:rsidRDefault="00DD4674" w:rsidP="00DD4674">
      <w:pPr>
        <w:jc w:val="both"/>
      </w:pPr>
      <w:r>
        <w:t>II.</w:t>
      </w:r>
    </w:p>
    <w:p w:rsidR="00DD4674" w:rsidRDefault="00DD4674" w:rsidP="00DD4674">
      <w:pPr>
        <w:jc w:val="both"/>
      </w:pPr>
      <w:r>
        <w:t xml:space="preserve">Von den ab dem 01.09.2018 beim Landgericht Bielefeld eingehenden Verfahren bearbeitet die 19. Zivilkammer </w:t>
      </w:r>
    </w:p>
    <w:p w:rsidR="00DD4674" w:rsidRPr="000710F7" w:rsidRDefault="00DD4674" w:rsidP="00DD4674">
      <w:pPr>
        <w:pStyle w:val="Listenabsatz"/>
        <w:numPr>
          <w:ilvl w:val="0"/>
          <w:numId w:val="5"/>
        </w:numPr>
        <w:tabs>
          <w:tab w:val="clear" w:pos="2835"/>
          <w:tab w:val="clear" w:pos="6379"/>
        </w:tabs>
        <w:rPr>
          <w:b w:val="0"/>
        </w:rPr>
      </w:pPr>
      <w:r w:rsidRPr="000710F7">
        <w:rPr>
          <w:b w:val="0"/>
        </w:rPr>
        <w:t xml:space="preserve">die erstinstanzlichen Baurechtsstreitigkeiten gemäß A.II.11 des Geschäftsverteilungsplans des Landgerichts Bielefeld für das Jahr 2018 aus dem Amtsgerichtsbezirk </w:t>
      </w:r>
      <w:r w:rsidRPr="000710F7">
        <w:rPr>
          <w:b w:val="0"/>
          <w:u w:val="single"/>
        </w:rPr>
        <w:t>Bielefeld</w:t>
      </w:r>
      <w:r w:rsidRPr="000710F7">
        <w:rPr>
          <w:b w:val="0"/>
        </w:rPr>
        <w:t xml:space="preserve"> mit den Anfangsbuchstaben A bis C des Beklagtennamens, aus dem Amtsgerichtsbezirk </w:t>
      </w:r>
      <w:r w:rsidRPr="000710F7">
        <w:rPr>
          <w:b w:val="0"/>
          <w:u w:val="single"/>
        </w:rPr>
        <w:t>Minden</w:t>
      </w:r>
      <w:r w:rsidRPr="000710F7">
        <w:rPr>
          <w:b w:val="0"/>
        </w:rPr>
        <w:t xml:space="preserve"> mit den Anfangsbuchstaben A bis G des Beklagtennamens und aus Amtsgerichtsbezirk </w:t>
      </w:r>
      <w:r w:rsidRPr="000710F7">
        <w:rPr>
          <w:b w:val="0"/>
          <w:u w:val="single"/>
        </w:rPr>
        <w:t>Halle</w:t>
      </w:r>
      <w:r w:rsidRPr="000710F7">
        <w:rPr>
          <w:b w:val="0"/>
        </w:rPr>
        <w:t>;</w:t>
      </w:r>
    </w:p>
    <w:p w:rsidR="00DD4674" w:rsidRPr="000710F7" w:rsidRDefault="00DD4674" w:rsidP="00DD4674">
      <w:pPr>
        <w:pStyle w:val="Listenabsatz"/>
        <w:numPr>
          <w:ilvl w:val="0"/>
          <w:numId w:val="5"/>
        </w:numPr>
        <w:tabs>
          <w:tab w:val="clear" w:pos="2835"/>
          <w:tab w:val="clear" w:pos="6379"/>
        </w:tabs>
        <w:rPr>
          <w:b w:val="0"/>
        </w:rPr>
      </w:pPr>
      <w:r w:rsidRPr="000710F7">
        <w:rPr>
          <w:b w:val="0"/>
        </w:rPr>
        <w:t xml:space="preserve">die anderen Rechtsstreitigkeiten im ersten Rechtszug aus dem Amtsgerichtsbezirk </w:t>
      </w:r>
      <w:r w:rsidRPr="000710F7">
        <w:rPr>
          <w:b w:val="0"/>
          <w:u w:val="single"/>
        </w:rPr>
        <w:t>Bielefeld</w:t>
      </w:r>
      <w:r w:rsidRPr="000710F7">
        <w:rPr>
          <w:b w:val="0"/>
        </w:rPr>
        <w:t xml:space="preserve"> mit den Anfangsbuchstaben H und T des Beklagtennamens und aus dem Amtsgerichtsbezirk </w:t>
      </w:r>
      <w:r w:rsidRPr="000710F7">
        <w:rPr>
          <w:b w:val="0"/>
          <w:u w:val="single"/>
        </w:rPr>
        <w:t>Gütersloh</w:t>
      </w:r>
      <w:r w:rsidRPr="000710F7">
        <w:rPr>
          <w:b w:val="0"/>
        </w:rPr>
        <w:t xml:space="preserve"> mit den Anfangsbuchstaben A und B, jeweils soweit nicht eine Spezialzuständigkeit nach Sachgebieten besteht.</w:t>
      </w:r>
    </w:p>
    <w:p w:rsidR="001F4E31" w:rsidRPr="001B12C9" w:rsidRDefault="001F4E31" w:rsidP="00885AE7">
      <w:pPr>
        <w:tabs>
          <w:tab w:val="left" w:pos="2835"/>
          <w:tab w:val="left" w:pos="6379"/>
        </w:tabs>
        <w:jc w:val="both"/>
        <w:rPr>
          <w:highlight w:val="yellow"/>
        </w:rPr>
      </w:pPr>
    </w:p>
    <w:p w:rsidR="00946FB5" w:rsidRPr="009E380C" w:rsidRDefault="00946FB5" w:rsidP="00885AE7">
      <w:pPr>
        <w:tabs>
          <w:tab w:val="left" w:pos="2835"/>
          <w:tab w:val="left" w:pos="6379"/>
        </w:tabs>
        <w:jc w:val="both"/>
        <w:rPr>
          <w:b/>
        </w:rPr>
      </w:pPr>
      <w:r w:rsidRPr="009E380C">
        <w:rPr>
          <w:b/>
        </w:rPr>
        <w:t>C.</w:t>
      </w:r>
    </w:p>
    <w:p w:rsidR="00702DE3" w:rsidRPr="009E380C" w:rsidRDefault="00702DE3" w:rsidP="00216A87">
      <w:pPr>
        <w:pStyle w:val="NurText"/>
        <w:spacing w:line="360" w:lineRule="auto"/>
        <w:jc w:val="both"/>
      </w:pPr>
      <w:r w:rsidRPr="009E380C">
        <w:t xml:space="preserve">Mit Wirkung ab dem 01.09.2018 sind Vertreter der 18. Zivilkammer die Mitglieder der 19. Zivilkammer und Vertreter der 19. Zivilkammer die Mitglieder der 1. Zivilkammer. </w:t>
      </w:r>
    </w:p>
    <w:p w:rsidR="00702DE3" w:rsidRPr="009E380C" w:rsidRDefault="00702DE3" w:rsidP="00216A87">
      <w:pPr>
        <w:pStyle w:val="NurText"/>
        <w:spacing w:line="360" w:lineRule="auto"/>
        <w:jc w:val="both"/>
      </w:pPr>
      <w:r w:rsidRPr="009E380C">
        <w:t xml:space="preserve">Ersatzvertreter der 19. Zivilkammer sind </w:t>
      </w:r>
      <w:r w:rsidR="009E380C" w:rsidRPr="009E380C">
        <w:t xml:space="preserve">in der Reihenfolge Mitglieder der 3., 5., 7. und 9. Zivilkammer. </w:t>
      </w:r>
    </w:p>
    <w:p w:rsidR="00702DE3" w:rsidRDefault="00702DE3" w:rsidP="00216A87">
      <w:pPr>
        <w:pStyle w:val="NurText"/>
        <w:spacing w:line="360" w:lineRule="auto"/>
        <w:jc w:val="both"/>
        <w:rPr>
          <w:highlight w:val="yellow"/>
        </w:rPr>
      </w:pPr>
    </w:p>
    <w:p w:rsidR="00C76E51" w:rsidRDefault="00C76E51" w:rsidP="00C21CEA">
      <w:pPr>
        <w:pStyle w:val="NurText"/>
        <w:spacing w:line="360" w:lineRule="auto"/>
        <w:jc w:val="both"/>
      </w:pPr>
    </w:p>
    <w:p w:rsidR="00946FB5" w:rsidRDefault="00946FB5" w:rsidP="00885AE7">
      <w:pPr>
        <w:tabs>
          <w:tab w:val="left" w:pos="2835"/>
          <w:tab w:val="left" w:pos="6379"/>
        </w:tabs>
        <w:jc w:val="both"/>
      </w:pPr>
    </w:p>
    <w:p w:rsidR="00946FB5" w:rsidRDefault="00946FB5" w:rsidP="00885AE7">
      <w:pPr>
        <w:tabs>
          <w:tab w:val="left" w:pos="2835"/>
          <w:tab w:val="left" w:pos="6379"/>
        </w:tabs>
        <w:jc w:val="both"/>
      </w:pPr>
    </w:p>
    <w:p w:rsidR="00E47240" w:rsidRPr="00F02D04" w:rsidRDefault="005C56E0" w:rsidP="00E47240">
      <w:pPr>
        <w:tabs>
          <w:tab w:val="left" w:pos="2835"/>
          <w:tab w:val="left" w:pos="6379"/>
        </w:tabs>
        <w:spacing w:line="240" w:lineRule="auto"/>
      </w:pPr>
      <w:r>
        <w:t>Petermann</w:t>
      </w:r>
      <w:r w:rsidR="00E47240" w:rsidRPr="00F02D04">
        <w:tab/>
      </w:r>
      <w:r w:rsidR="00E47240" w:rsidRPr="008D4AED">
        <w:t>Drees</w:t>
      </w:r>
      <w:r w:rsidR="00E47240">
        <w:tab/>
      </w:r>
      <w:r w:rsidR="005108B5">
        <w:t>Dr. Misera</w:t>
      </w:r>
    </w:p>
    <w:p w:rsidR="00E47240" w:rsidRDefault="00E47240" w:rsidP="00E47240">
      <w:pPr>
        <w:tabs>
          <w:tab w:val="left" w:pos="2835"/>
          <w:tab w:val="left" w:pos="6379"/>
        </w:tabs>
        <w:spacing w:line="240" w:lineRule="auto"/>
      </w:pPr>
      <w:r>
        <w:tab/>
      </w:r>
      <w:r>
        <w:tab/>
      </w:r>
    </w:p>
    <w:p w:rsidR="00E47240" w:rsidRDefault="00E47240" w:rsidP="00E47240">
      <w:pPr>
        <w:tabs>
          <w:tab w:val="left" w:pos="2835"/>
          <w:tab w:val="left" w:pos="6379"/>
        </w:tabs>
        <w:spacing w:line="240" w:lineRule="auto"/>
      </w:pPr>
    </w:p>
    <w:p w:rsidR="00C45790" w:rsidRPr="00F02D04" w:rsidRDefault="00C45790" w:rsidP="00E47240">
      <w:pPr>
        <w:tabs>
          <w:tab w:val="left" w:pos="2835"/>
          <w:tab w:val="left" w:pos="6379"/>
        </w:tabs>
        <w:spacing w:line="240" w:lineRule="auto"/>
      </w:pPr>
    </w:p>
    <w:p w:rsidR="00E47240" w:rsidRDefault="005108B5" w:rsidP="00E47240">
      <w:pPr>
        <w:tabs>
          <w:tab w:val="left" w:pos="2835"/>
          <w:tab w:val="left" w:pos="6379"/>
        </w:tabs>
        <w:spacing w:line="240" w:lineRule="auto"/>
      </w:pPr>
      <w:r>
        <w:t>Müller</w:t>
      </w:r>
      <w:r>
        <w:tab/>
      </w:r>
      <w:r w:rsidR="00E47240" w:rsidRPr="008D4AED">
        <w:t>Nabel</w:t>
      </w:r>
      <w:r w:rsidR="00E47240" w:rsidRPr="00F02D04">
        <w:tab/>
      </w:r>
      <w:r w:rsidR="00E47240">
        <w:t>Schröder</w:t>
      </w:r>
      <w:r w:rsidR="00E47240">
        <w:tab/>
      </w:r>
      <w:r w:rsidR="00E47240" w:rsidRPr="00F02D04">
        <w:tab/>
      </w:r>
    </w:p>
    <w:p w:rsidR="00E47240" w:rsidRDefault="00260DB2" w:rsidP="00E47240">
      <w:pPr>
        <w:tabs>
          <w:tab w:val="left" w:pos="2835"/>
          <w:tab w:val="left" w:pos="6379"/>
        </w:tabs>
        <w:spacing w:line="240" w:lineRule="auto"/>
      </w:pPr>
      <w:r>
        <w:tab/>
      </w:r>
      <w:r>
        <w:tab/>
      </w:r>
    </w:p>
    <w:p w:rsidR="00E47240" w:rsidRDefault="00E47240" w:rsidP="00E47240">
      <w:pPr>
        <w:tabs>
          <w:tab w:val="left" w:pos="2835"/>
          <w:tab w:val="left" w:pos="6379"/>
        </w:tabs>
        <w:spacing w:line="240" w:lineRule="auto"/>
      </w:pPr>
    </w:p>
    <w:p w:rsidR="00260DB2" w:rsidRDefault="00260DB2" w:rsidP="00E47240">
      <w:pPr>
        <w:tabs>
          <w:tab w:val="left" w:pos="2835"/>
          <w:tab w:val="left" w:pos="6379"/>
        </w:tabs>
        <w:spacing w:line="240" w:lineRule="auto"/>
      </w:pPr>
    </w:p>
    <w:p w:rsidR="00E47240" w:rsidRDefault="00E47240" w:rsidP="00E47240">
      <w:pPr>
        <w:tabs>
          <w:tab w:val="left" w:pos="2835"/>
          <w:tab w:val="left" w:pos="6379"/>
        </w:tabs>
        <w:spacing w:line="240" w:lineRule="auto"/>
      </w:pPr>
      <w:r w:rsidRPr="00F02D04">
        <w:t>Wiemann</w:t>
      </w:r>
      <w:r w:rsidRPr="00F02D04">
        <w:tab/>
      </w:r>
      <w:r>
        <w:t>Dr. Windmann</w:t>
      </w:r>
      <w:r>
        <w:tab/>
      </w:r>
      <w:r w:rsidRPr="008D4AED">
        <w:t>Dr. Zimmermann</w:t>
      </w:r>
    </w:p>
    <w:p w:rsidR="0010512E" w:rsidRDefault="0010512E">
      <w:pPr>
        <w:tabs>
          <w:tab w:val="left" w:pos="2835"/>
          <w:tab w:val="left" w:pos="6379"/>
        </w:tabs>
        <w:jc w:val="both"/>
      </w:pPr>
    </w:p>
    <w:sectPr w:rsidR="0010512E" w:rsidSect="005B739D">
      <w:type w:val="continuous"/>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2A4" w:rsidRDefault="005E12A4" w:rsidP="00DF72AB">
      <w:pPr>
        <w:spacing w:line="240" w:lineRule="auto"/>
      </w:pPr>
      <w:r>
        <w:separator/>
      </w:r>
    </w:p>
  </w:endnote>
  <w:endnote w:type="continuationSeparator" w:id="0">
    <w:p w:rsidR="005E12A4" w:rsidRDefault="005E12A4" w:rsidP="00DF7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2A4" w:rsidRDefault="005E12A4" w:rsidP="00DF72AB">
      <w:pPr>
        <w:spacing w:line="240" w:lineRule="auto"/>
      </w:pPr>
      <w:r>
        <w:separator/>
      </w:r>
    </w:p>
  </w:footnote>
  <w:footnote w:type="continuationSeparator" w:id="0">
    <w:p w:rsidR="005E12A4" w:rsidRDefault="005E12A4" w:rsidP="00DF72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A5DBC"/>
    <w:multiLevelType w:val="hybridMultilevel"/>
    <w:tmpl w:val="2092F00E"/>
    <w:lvl w:ilvl="0" w:tplc="CB5413B8">
      <w:start w:val="1"/>
      <w:numFmt w:val="upperRoman"/>
      <w:pStyle w:val="Listenabsatz"/>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D9029C"/>
    <w:multiLevelType w:val="hybridMultilevel"/>
    <w:tmpl w:val="80B4F522"/>
    <w:lvl w:ilvl="0" w:tplc="B1685056">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7F511A56"/>
    <w:multiLevelType w:val="hybridMultilevel"/>
    <w:tmpl w:val="F468CC4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6FD525-E6BD-46EB-B9CA-9746B417CEA4}"/>
    <w:docVar w:name="dgnword-eventsink" w:val="465476648"/>
  </w:docVars>
  <w:rsids>
    <w:rsidRoot w:val="00AD1C23"/>
    <w:rsid w:val="000043E3"/>
    <w:rsid w:val="00005643"/>
    <w:rsid w:val="00005A9D"/>
    <w:rsid w:val="0000770D"/>
    <w:rsid w:val="0001046E"/>
    <w:rsid w:val="00011DC0"/>
    <w:rsid w:val="0001769F"/>
    <w:rsid w:val="000202AF"/>
    <w:rsid w:val="00021489"/>
    <w:rsid w:val="00023096"/>
    <w:rsid w:val="000237F2"/>
    <w:rsid w:val="00025618"/>
    <w:rsid w:val="00030321"/>
    <w:rsid w:val="000451C5"/>
    <w:rsid w:val="00046CDB"/>
    <w:rsid w:val="0004734A"/>
    <w:rsid w:val="00047B1F"/>
    <w:rsid w:val="00050BB3"/>
    <w:rsid w:val="000519B5"/>
    <w:rsid w:val="00053CAC"/>
    <w:rsid w:val="0005518D"/>
    <w:rsid w:val="00055D0E"/>
    <w:rsid w:val="0006068E"/>
    <w:rsid w:val="0006172A"/>
    <w:rsid w:val="00063061"/>
    <w:rsid w:val="00064DC2"/>
    <w:rsid w:val="0006738B"/>
    <w:rsid w:val="000710F7"/>
    <w:rsid w:val="00072AAC"/>
    <w:rsid w:val="00073530"/>
    <w:rsid w:val="000757EE"/>
    <w:rsid w:val="00076B89"/>
    <w:rsid w:val="00085D4D"/>
    <w:rsid w:val="00091CF2"/>
    <w:rsid w:val="0009322C"/>
    <w:rsid w:val="00097D63"/>
    <w:rsid w:val="000A09E4"/>
    <w:rsid w:val="000A759F"/>
    <w:rsid w:val="000B0AB3"/>
    <w:rsid w:val="000B2869"/>
    <w:rsid w:val="000B297C"/>
    <w:rsid w:val="000B3CC3"/>
    <w:rsid w:val="000B474E"/>
    <w:rsid w:val="000B5BD0"/>
    <w:rsid w:val="000C00A1"/>
    <w:rsid w:val="000C00B4"/>
    <w:rsid w:val="000C0105"/>
    <w:rsid w:val="000C4ACC"/>
    <w:rsid w:val="000C68AB"/>
    <w:rsid w:val="000C6B83"/>
    <w:rsid w:val="000D4095"/>
    <w:rsid w:val="000E0602"/>
    <w:rsid w:val="000E1F82"/>
    <w:rsid w:val="000E2F46"/>
    <w:rsid w:val="000E42CF"/>
    <w:rsid w:val="000F5906"/>
    <w:rsid w:val="00102F52"/>
    <w:rsid w:val="00103C8A"/>
    <w:rsid w:val="00104527"/>
    <w:rsid w:val="0010512E"/>
    <w:rsid w:val="00107F02"/>
    <w:rsid w:val="00107FA9"/>
    <w:rsid w:val="00110002"/>
    <w:rsid w:val="0011039A"/>
    <w:rsid w:val="00122BC5"/>
    <w:rsid w:val="00124D03"/>
    <w:rsid w:val="001260A9"/>
    <w:rsid w:val="0012666C"/>
    <w:rsid w:val="0013104A"/>
    <w:rsid w:val="00131A44"/>
    <w:rsid w:val="00131E48"/>
    <w:rsid w:val="00136106"/>
    <w:rsid w:val="0013677D"/>
    <w:rsid w:val="00136F06"/>
    <w:rsid w:val="00141EE8"/>
    <w:rsid w:val="00142D6E"/>
    <w:rsid w:val="00142F8C"/>
    <w:rsid w:val="001455E5"/>
    <w:rsid w:val="00147EF8"/>
    <w:rsid w:val="00150546"/>
    <w:rsid w:val="001542E3"/>
    <w:rsid w:val="0015583F"/>
    <w:rsid w:val="0015798D"/>
    <w:rsid w:val="00157ADD"/>
    <w:rsid w:val="00164B13"/>
    <w:rsid w:val="001728EA"/>
    <w:rsid w:val="001745B9"/>
    <w:rsid w:val="00177F4C"/>
    <w:rsid w:val="00180709"/>
    <w:rsid w:val="00183AB2"/>
    <w:rsid w:val="00183DE6"/>
    <w:rsid w:val="00184198"/>
    <w:rsid w:val="00184A31"/>
    <w:rsid w:val="00184BA5"/>
    <w:rsid w:val="0018663A"/>
    <w:rsid w:val="00186A9A"/>
    <w:rsid w:val="00187C39"/>
    <w:rsid w:val="001A56EC"/>
    <w:rsid w:val="001A7267"/>
    <w:rsid w:val="001A7324"/>
    <w:rsid w:val="001B12C9"/>
    <w:rsid w:val="001B218C"/>
    <w:rsid w:val="001B45B7"/>
    <w:rsid w:val="001B476A"/>
    <w:rsid w:val="001B7D6A"/>
    <w:rsid w:val="001C27F3"/>
    <w:rsid w:val="001C4289"/>
    <w:rsid w:val="001C5E94"/>
    <w:rsid w:val="001D03DB"/>
    <w:rsid w:val="001D1A50"/>
    <w:rsid w:val="001D2150"/>
    <w:rsid w:val="001D2DA6"/>
    <w:rsid w:val="001D391C"/>
    <w:rsid w:val="001D4B80"/>
    <w:rsid w:val="001D51CA"/>
    <w:rsid w:val="001D6F69"/>
    <w:rsid w:val="001E2231"/>
    <w:rsid w:val="001E3190"/>
    <w:rsid w:val="001E5363"/>
    <w:rsid w:val="001E7A68"/>
    <w:rsid w:val="001F4753"/>
    <w:rsid w:val="001F4E31"/>
    <w:rsid w:val="001F579F"/>
    <w:rsid w:val="001F6157"/>
    <w:rsid w:val="002007C5"/>
    <w:rsid w:val="00203B44"/>
    <w:rsid w:val="00204F7D"/>
    <w:rsid w:val="00211EE6"/>
    <w:rsid w:val="00216A87"/>
    <w:rsid w:val="00223163"/>
    <w:rsid w:val="002243E7"/>
    <w:rsid w:val="00224685"/>
    <w:rsid w:val="00224EB0"/>
    <w:rsid w:val="00227800"/>
    <w:rsid w:val="00233AA0"/>
    <w:rsid w:val="00234387"/>
    <w:rsid w:val="002366E4"/>
    <w:rsid w:val="002372C2"/>
    <w:rsid w:val="00241A29"/>
    <w:rsid w:val="00242C1C"/>
    <w:rsid w:val="00244789"/>
    <w:rsid w:val="00246D02"/>
    <w:rsid w:val="00246D0F"/>
    <w:rsid w:val="00251B5B"/>
    <w:rsid w:val="00253A06"/>
    <w:rsid w:val="00254E77"/>
    <w:rsid w:val="00257F17"/>
    <w:rsid w:val="00260B5C"/>
    <w:rsid w:val="00260DB2"/>
    <w:rsid w:val="00264DAE"/>
    <w:rsid w:val="00270C16"/>
    <w:rsid w:val="002739FC"/>
    <w:rsid w:val="002808B5"/>
    <w:rsid w:val="00281F63"/>
    <w:rsid w:val="00284C59"/>
    <w:rsid w:val="00292705"/>
    <w:rsid w:val="002B1342"/>
    <w:rsid w:val="002B7269"/>
    <w:rsid w:val="002C3327"/>
    <w:rsid w:val="002C3C99"/>
    <w:rsid w:val="002C42E2"/>
    <w:rsid w:val="002D0130"/>
    <w:rsid w:val="002D036E"/>
    <w:rsid w:val="002D323E"/>
    <w:rsid w:val="002E0167"/>
    <w:rsid w:val="002E3BA5"/>
    <w:rsid w:val="002F0D48"/>
    <w:rsid w:val="002F1868"/>
    <w:rsid w:val="002F2288"/>
    <w:rsid w:val="002F46DC"/>
    <w:rsid w:val="002F6140"/>
    <w:rsid w:val="003107B6"/>
    <w:rsid w:val="0031369D"/>
    <w:rsid w:val="0031386F"/>
    <w:rsid w:val="00313FD5"/>
    <w:rsid w:val="003173A1"/>
    <w:rsid w:val="00322544"/>
    <w:rsid w:val="00324EED"/>
    <w:rsid w:val="003311EB"/>
    <w:rsid w:val="003323BD"/>
    <w:rsid w:val="0033481D"/>
    <w:rsid w:val="00335035"/>
    <w:rsid w:val="00337C71"/>
    <w:rsid w:val="003430C4"/>
    <w:rsid w:val="00343EC9"/>
    <w:rsid w:val="00351329"/>
    <w:rsid w:val="00352829"/>
    <w:rsid w:val="00353EE5"/>
    <w:rsid w:val="00354B52"/>
    <w:rsid w:val="0035567C"/>
    <w:rsid w:val="0036105B"/>
    <w:rsid w:val="00366430"/>
    <w:rsid w:val="00367929"/>
    <w:rsid w:val="00372870"/>
    <w:rsid w:val="00381A90"/>
    <w:rsid w:val="00382507"/>
    <w:rsid w:val="00385041"/>
    <w:rsid w:val="00385F60"/>
    <w:rsid w:val="00391466"/>
    <w:rsid w:val="003940AE"/>
    <w:rsid w:val="003964CC"/>
    <w:rsid w:val="003A1E3D"/>
    <w:rsid w:val="003B0A5D"/>
    <w:rsid w:val="003B1E27"/>
    <w:rsid w:val="003B1EA5"/>
    <w:rsid w:val="003B2515"/>
    <w:rsid w:val="003C0CD2"/>
    <w:rsid w:val="003C397B"/>
    <w:rsid w:val="003C61C5"/>
    <w:rsid w:val="003D0928"/>
    <w:rsid w:val="003D22D7"/>
    <w:rsid w:val="003D30F1"/>
    <w:rsid w:val="003D4CE0"/>
    <w:rsid w:val="003D5064"/>
    <w:rsid w:val="003E36DC"/>
    <w:rsid w:val="003E384D"/>
    <w:rsid w:val="003E5797"/>
    <w:rsid w:val="003E6D41"/>
    <w:rsid w:val="003E7EE7"/>
    <w:rsid w:val="003F3AE4"/>
    <w:rsid w:val="003F3D8E"/>
    <w:rsid w:val="003F7D51"/>
    <w:rsid w:val="004057FB"/>
    <w:rsid w:val="0041237A"/>
    <w:rsid w:val="004165D4"/>
    <w:rsid w:val="0042033D"/>
    <w:rsid w:val="00420853"/>
    <w:rsid w:val="004212D5"/>
    <w:rsid w:val="004221BF"/>
    <w:rsid w:val="004256D4"/>
    <w:rsid w:val="00425A29"/>
    <w:rsid w:val="00430EC7"/>
    <w:rsid w:val="00440875"/>
    <w:rsid w:val="00440FE4"/>
    <w:rsid w:val="00444456"/>
    <w:rsid w:val="00447CBE"/>
    <w:rsid w:val="004504C0"/>
    <w:rsid w:val="00451ADE"/>
    <w:rsid w:val="004524D0"/>
    <w:rsid w:val="00456642"/>
    <w:rsid w:val="004578D9"/>
    <w:rsid w:val="004617C0"/>
    <w:rsid w:val="004731AC"/>
    <w:rsid w:val="00474FE3"/>
    <w:rsid w:val="00481B06"/>
    <w:rsid w:val="00484D3A"/>
    <w:rsid w:val="0048530A"/>
    <w:rsid w:val="00491773"/>
    <w:rsid w:val="004959BE"/>
    <w:rsid w:val="00497137"/>
    <w:rsid w:val="004A4416"/>
    <w:rsid w:val="004A49BD"/>
    <w:rsid w:val="004A5CDD"/>
    <w:rsid w:val="004A73EF"/>
    <w:rsid w:val="004B2EE6"/>
    <w:rsid w:val="004B2F11"/>
    <w:rsid w:val="004B37F7"/>
    <w:rsid w:val="004B7A2C"/>
    <w:rsid w:val="004C4624"/>
    <w:rsid w:val="004D0742"/>
    <w:rsid w:val="004E1913"/>
    <w:rsid w:val="004E1CFC"/>
    <w:rsid w:val="005015F6"/>
    <w:rsid w:val="00504E85"/>
    <w:rsid w:val="00504FCB"/>
    <w:rsid w:val="005108B5"/>
    <w:rsid w:val="00511EB8"/>
    <w:rsid w:val="005167DE"/>
    <w:rsid w:val="00521D1F"/>
    <w:rsid w:val="005220B6"/>
    <w:rsid w:val="005239E3"/>
    <w:rsid w:val="00523E94"/>
    <w:rsid w:val="005240CA"/>
    <w:rsid w:val="005245B4"/>
    <w:rsid w:val="005251CC"/>
    <w:rsid w:val="0052602C"/>
    <w:rsid w:val="0053196F"/>
    <w:rsid w:val="005364AF"/>
    <w:rsid w:val="00541A93"/>
    <w:rsid w:val="00545019"/>
    <w:rsid w:val="005454A8"/>
    <w:rsid w:val="00550847"/>
    <w:rsid w:val="00555702"/>
    <w:rsid w:val="00555AE3"/>
    <w:rsid w:val="00562922"/>
    <w:rsid w:val="005649CF"/>
    <w:rsid w:val="00565C66"/>
    <w:rsid w:val="00567495"/>
    <w:rsid w:val="00570391"/>
    <w:rsid w:val="00573307"/>
    <w:rsid w:val="00575B7C"/>
    <w:rsid w:val="005762BC"/>
    <w:rsid w:val="00581F24"/>
    <w:rsid w:val="00583883"/>
    <w:rsid w:val="0058470B"/>
    <w:rsid w:val="00595084"/>
    <w:rsid w:val="005955B8"/>
    <w:rsid w:val="005957C8"/>
    <w:rsid w:val="00596A15"/>
    <w:rsid w:val="00596F70"/>
    <w:rsid w:val="00597B67"/>
    <w:rsid w:val="005A01B4"/>
    <w:rsid w:val="005A02A7"/>
    <w:rsid w:val="005A70C3"/>
    <w:rsid w:val="005B04F9"/>
    <w:rsid w:val="005B3179"/>
    <w:rsid w:val="005B3853"/>
    <w:rsid w:val="005B4FE1"/>
    <w:rsid w:val="005B739D"/>
    <w:rsid w:val="005B7729"/>
    <w:rsid w:val="005B7EA9"/>
    <w:rsid w:val="005C0F29"/>
    <w:rsid w:val="005C56E0"/>
    <w:rsid w:val="005C7617"/>
    <w:rsid w:val="005D1B62"/>
    <w:rsid w:val="005D2086"/>
    <w:rsid w:val="005E00E9"/>
    <w:rsid w:val="005E12A4"/>
    <w:rsid w:val="005E5BAA"/>
    <w:rsid w:val="005E65BF"/>
    <w:rsid w:val="005E6C26"/>
    <w:rsid w:val="005F0695"/>
    <w:rsid w:val="005F2648"/>
    <w:rsid w:val="005F46BD"/>
    <w:rsid w:val="005F72F4"/>
    <w:rsid w:val="0060530E"/>
    <w:rsid w:val="00611732"/>
    <w:rsid w:val="00612302"/>
    <w:rsid w:val="00613BE6"/>
    <w:rsid w:val="00614CFB"/>
    <w:rsid w:val="00624AD8"/>
    <w:rsid w:val="00626E24"/>
    <w:rsid w:val="00630FBA"/>
    <w:rsid w:val="00636027"/>
    <w:rsid w:val="00641E6F"/>
    <w:rsid w:val="006514DF"/>
    <w:rsid w:val="0065214F"/>
    <w:rsid w:val="00652491"/>
    <w:rsid w:val="00652F0D"/>
    <w:rsid w:val="00654292"/>
    <w:rsid w:val="00654F90"/>
    <w:rsid w:val="00664DB0"/>
    <w:rsid w:val="00665255"/>
    <w:rsid w:val="00673BA5"/>
    <w:rsid w:val="00673BFD"/>
    <w:rsid w:val="00673F0D"/>
    <w:rsid w:val="0067447F"/>
    <w:rsid w:val="00677CA7"/>
    <w:rsid w:val="00680C29"/>
    <w:rsid w:val="00683F8A"/>
    <w:rsid w:val="00685FB4"/>
    <w:rsid w:val="00692898"/>
    <w:rsid w:val="00693805"/>
    <w:rsid w:val="006A250D"/>
    <w:rsid w:val="006A3746"/>
    <w:rsid w:val="006A7280"/>
    <w:rsid w:val="006B3E33"/>
    <w:rsid w:val="006B5A29"/>
    <w:rsid w:val="006C0910"/>
    <w:rsid w:val="006C1307"/>
    <w:rsid w:val="006C1EBC"/>
    <w:rsid w:val="006C2433"/>
    <w:rsid w:val="006C322E"/>
    <w:rsid w:val="006C61FC"/>
    <w:rsid w:val="006C62EC"/>
    <w:rsid w:val="006C6A9A"/>
    <w:rsid w:val="006D07BC"/>
    <w:rsid w:val="006D0C7A"/>
    <w:rsid w:val="006D1667"/>
    <w:rsid w:val="006E06D8"/>
    <w:rsid w:val="006E3B6A"/>
    <w:rsid w:val="006E49C4"/>
    <w:rsid w:val="006E6723"/>
    <w:rsid w:val="006F3E11"/>
    <w:rsid w:val="006F485D"/>
    <w:rsid w:val="00700BEF"/>
    <w:rsid w:val="00702DE3"/>
    <w:rsid w:val="00703AB7"/>
    <w:rsid w:val="00704033"/>
    <w:rsid w:val="00711B2B"/>
    <w:rsid w:val="00712930"/>
    <w:rsid w:val="00720D31"/>
    <w:rsid w:val="007223CB"/>
    <w:rsid w:val="007252BB"/>
    <w:rsid w:val="0073086B"/>
    <w:rsid w:val="007310D9"/>
    <w:rsid w:val="00731578"/>
    <w:rsid w:val="00732658"/>
    <w:rsid w:val="00732854"/>
    <w:rsid w:val="00734775"/>
    <w:rsid w:val="00734ABF"/>
    <w:rsid w:val="00734C7E"/>
    <w:rsid w:val="00736D78"/>
    <w:rsid w:val="007376DA"/>
    <w:rsid w:val="0074496A"/>
    <w:rsid w:val="00745206"/>
    <w:rsid w:val="00745736"/>
    <w:rsid w:val="00752C5F"/>
    <w:rsid w:val="007572A6"/>
    <w:rsid w:val="007607E9"/>
    <w:rsid w:val="00761DE3"/>
    <w:rsid w:val="00762A72"/>
    <w:rsid w:val="00763264"/>
    <w:rsid w:val="00765573"/>
    <w:rsid w:val="00771724"/>
    <w:rsid w:val="00773C04"/>
    <w:rsid w:val="00774D18"/>
    <w:rsid w:val="00781302"/>
    <w:rsid w:val="00782D5C"/>
    <w:rsid w:val="0078382D"/>
    <w:rsid w:val="00783E9C"/>
    <w:rsid w:val="0078762E"/>
    <w:rsid w:val="00787737"/>
    <w:rsid w:val="007901E1"/>
    <w:rsid w:val="00790A6A"/>
    <w:rsid w:val="0079125A"/>
    <w:rsid w:val="00791988"/>
    <w:rsid w:val="007933DC"/>
    <w:rsid w:val="007A0898"/>
    <w:rsid w:val="007A22A7"/>
    <w:rsid w:val="007A5324"/>
    <w:rsid w:val="007A5EDF"/>
    <w:rsid w:val="007B1667"/>
    <w:rsid w:val="007B3D43"/>
    <w:rsid w:val="007B4F54"/>
    <w:rsid w:val="007C4255"/>
    <w:rsid w:val="007C4BF4"/>
    <w:rsid w:val="007C66ED"/>
    <w:rsid w:val="007D0F90"/>
    <w:rsid w:val="007D27BE"/>
    <w:rsid w:val="007D3C9E"/>
    <w:rsid w:val="007D7D39"/>
    <w:rsid w:val="007E177A"/>
    <w:rsid w:val="007F216F"/>
    <w:rsid w:val="007F2DE7"/>
    <w:rsid w:val="007F4380"/>
    <w:rsid w:val="007F5723"/>
    <w:rsid w:val="007F6BB0"/>
    <w:rsid w:val="007F722C"/>
    <w:rsid w:val="00801281"/>
    <w:rsid w:val="00807A8B"/>
    <w:rsid w:val="00821B33"/>
    <w:rsid w:val="00821C74"/>
    <w:rsid w:val="008264CF"/>
    <w:rsid w:val="00826EFF"/>
    <w:rsid w:val="00827826"/>
    <w:rsid w:val="00832CE6"/>
    <w:rsid w:val="00837083"/>
    <w:rsid w:val="00843CBC"/>
    <w:rsid w:val="00844D86"/>
    <w:rsid w:val="00847F55"/>
    <w:rsid w:val="00853351"/>
    <w:rsid w:val="00855381"/>
    <w:rsid w:val="0085687D"/>
    <w:rsid w:val="00857B1B"/>
    <w:rsid w:val="00857BBD"/>
    <w:rsid w:val="008602B2"/>
    <w:rsid w:val="00860612"/>
    <w:rsid w:val="00862E91"/>
    <w:rsid w:val="00863450"/>
    <w:rsid w:val="00863A48"/>
    <w:rsid w:val="00864693"/>
    <w:rsid w:val="00865DDF"/>
    <w:rsid w:val="0087589D"/>
    <w:rsid w:val="00877BCA"/>
    <w:rsid w:val="008828CB"/>
    <w:rsid w:val="008849AA"/>
    <w:rsid w:val="00884BCC"/>
    <w:rsid w:val="00885685"/>
    <w:rsid w:val="00885AE7"/>
    <w:rsid w:val="00885D20"/>
    <w:rsid w:val="0088612C"/>
    <w:rsid w:val="00891DD3"/>
    <w:rsid w:val="008937F7"/>
    <w:rsid w:val="00893E16"/>
    <w:rsid w:val="008959A8"/>
    <w:rsid w:val="008961E0"/>
    <w:rsid w:val="008A6A26"/>
    <w:rsid w:val="008B2E20"/>
    <w:rsid w:val="008B659B"/>
    <w:rsid w:val="008C41BF"/>
    <w:rsid w:val="008C5CDB"/>
    <w:rsid w:val="008C5FDF"/>
    <w:rsid w:val="008C70CE"/>
    <w:rsid w:val="008D29C9"/>
    <w:rsid w:val="008D37F2"/>
    <w:rsid w:val="008D72B8"/>
    <w:rsid w:val="008D77D0"/>
    <w:rsid w:val="008D7B61"/>
    <w:rsid w:val="008E1EF0"/>
    <w:rsid w:val="008E4707"/>
    <w:rsid w:val="008F7FB5"/>
    <w:rsid w:val="009004C8"/>
    <w:rsid w:val="00903539"/>
    <w:rsid w:val="00906647"/>
    <w:rsid w:val="00911DF2"/>
    <w:rsid w:val="0091691B"/>
    <w:rsid w:val="00922051"/>
    <w:rsid w:val="00923997"/>
    <w:rsid w:val="00923FA0"/>
    <w:rsid w:val="0092555B"/>
    <w:rsid w:val="00925855"/>
    <w:rsid w:val="00925C72"/>
    <w:rsid w:val="00927E52"/>
    <w:rsid w:val="009349AB"/>
    <w:rsid w:val="00936859"/>
    <w:rsid w:val="009424A5"/>
    <w:rsid w:val="009451BB"/>
    <w:rsid w:val="00946FB5"/>
    <w:rsid w:val="00950CC4"/>
    <w:rsid w:val="00951A19"/>
    <w:rsid w:val="00955B5D"/>
    <w:rsid w:val="009570E2"/>
    <w:rsid w:val="00960318"/>
    <w:rsid w:val="00970465"/>
    <w:rsid w:val="00973015"/>
    <w:rsid w:val="0098132D"/>
    <w:rsid w:val="00982E29"/>
    <w:rsid w:val="00994085"/>
    <w:rsid w:val="00996912"/>
    <w:rsid w:val="009977E8"/>
    <w:rsid w:val="009B19E6"/>
    <w:rsid w:val="009B2AB4"/>
    <w:rsid w:val="009B334A"/>
    <w:rsid w:val="009B3F68"/>
    <w:rsid w:val="009B41E5"/>
    <w:rsid w:val="009B6375"/>
    <w:rsid w:val="009B6975"/>
    <w:rsid w:val="009C4175"/>
    <w:rsid w:val="009C5AC5"/>
    <w:rsid w:val="009D09BE"/>
    <w:rsid w:val="009D19C3"/>
    <w:rsid w:val="009D3C36"/>
    <w:rsid w:val="009D41D5"/>
    <w:rsid w:val="009D47A2"/>
    <w:rsid w:val="009D5024"/>
    <w:rsid w:val="009E1460"/>
    <w:rsid w:val="009E21C1"/>
    <w:rsid w:val="009E380C"/>
    <w:rsid w:val="009E6778"/>
    <w:rsid w:val="009E69DE"/>
    <w:rsid w:val="009F1527"/>
    <w:rsid w:val="009F39B0"/>
    <w:rsid w:val="009F5C34"/>
    <w:rsid w:val="009F75DF"/>
    <w:rsid w:val="00A02791"/>
    <w:rsid w:val="00A067A1"/>
    <w:rsid w:val="00A075F6"/>
    <w:rsid w:val="00A11AF7"/>
    <w:rsid w:val="00A150BD"/>
    <w:rsid w:val="00A17201"/>
    <w:rsid w:val="00A24B56"/>
    <w:rsid w:val="00A2601F"/>
    <w:rsid w:val="00A26050"/>
    <w:rsid w:val="00A317D8"/>
    <w:rsid w:val="00A3330A"/>
    <w:rsid w:val="00A4131F"/>
    <w:rsid w:val="00A46D67"/>
    <w:rsid w:val="00A47FBD"/>
    <w:rsid w:val="00A5160F"/>
    <w:rsid w:val="00A60D3F"/>
    <w:rsid w:val="00A6122E"/>
    <w:rsid w:val="00A67281"/>
    <w:rsid w:val="00A70ECA"/>
    <w:rsid w:val="00A71473"/>
    <w:rsid w:val="00A80E15"/>
    <w:rsid w:val="00A8360F"/>
    <w:rsid w:val="00A87EC2"/>
    <w:rsid w:val="00A91A16"/>
    <w:rsid w:val="00A932CA"/>
    <w:rsid w:val="00AA698B"/>
    <w:rsid w:val="00AB0E48"/>
    <w:rsid w:val="00AB5B35"/>
    <w:rsid w:val="00AC041F"/>
    <w:rsid w:val="00AC17B6"/>
    <w:rsid w:val="00AC2895"/>
    <w:rsid w:val="00AC2E56"/>
    <w:rsid w:val="00AC333A"/>
    <w:rsid w:val="00AC3BAB"/>
    <w:rsid w:val="00AC3D40"/>
    <w:rsid w:val="00AC3DE8"/>
    <w:rsid w:val="00AC5996"/>
    <w:rsid w:val="00AC5E6A"/>
    <w:rsid w:val="00AD1C23"/>
    <w:rsid w:val="00AD1C2F"/>
    <w:rsid w:val="00AD2223"/>
    <w:rsid w:val="00AD48AC"/>
    <w:rsid w:val="00AD5B35"/>
    <w:rsid w:val="00AD5D5B"/>
    <w:rsid w:val="00AE13E6"/>
    <w:rsid w:val="00AE3E6E"/>
    <w:rsid w:val="00AE43A0"/>
    <w:rsid w:val="00AE477B"/>
    <w:rsid w:val="00AE738F"/>
    <w:rsid w:val="00AF39DA"/>
    <w:rsid w:val="00AF4400"/>
    <w:rsid w:val="00AF6E8C"/>
    <w:rsid w:val="00B007C5"/>
    <w:rsid w:val="00B03A30"/>
    <w:rsid w:val="00B04340"/>
    <w:rsid w:val="00B05340"/>
    <w:rsid w:val="00B053A4"/>
    <w:rsid w:val="00B17A64"/>
    <w:rsid w:val="00B20378"/>
    <w:rsid w:val="00B23183"/>
    <w:rsid w:val="00B24B0B"/>
    <w:rsid w:val="00B24D1C"/>
    <w:rsid w:val="00B3043C"/>
    <w:rsid w:val="00B3498A"/>
    <w:rsid w:val="00B34F85"/>
    <w:rsid w:val="00B36ADF"/>
    <w:rsid w:val="00B37E89"/>
    <w:rsid w:val="00B41C1D"/>
    <w:rsid w:val="00B4455C"/>
    <w:rsid w:val="00B4704A"/>
    <w:rsid w:val="00B471DF"/>
    <w:rsid w:val="00B515B1"/>
    <w:rsid w:val="00B5190B"/>
    <w:rsid w:val="00B55083"/>
    <w:rsid w:val="00B56155"/>
    <w:rsid w:val="00B71589"/>
    <w:rsid w:val="00B72D49"/>
    <w:rsid w:val="00B72E32"/>
    <w:rsid w:val="00B74DA5"/>
    <w:rsid w:val="00B8086C"/>
    <w:rsid w:val="00B811E1"/>
    <w:rsid w:val="00B820C1"/>
    <w:rsid w:val="00B82CBC"/>
    <w:rsid w:val="00B87C22"/>
    <w:rsid w:val="00B902DD"/>
    <w:rsid w:val="00B90B3B"/>
    <w:rsid w:val="00B9281B"/>
    <w:rsid w:val="00B955D6"/>
    <w:rsid w:val="00B9735B"/>
    <w:rsid w:val="00B97A4B"/>
    <w:rsid w:val="00BA1273"/>
    <w:rsid w:val="00BA2D90"/>
    <w:rsid w:val="00BA68C6"/>
    <w:rsid w:val="00BA7EA0"/>
    <w:rsid w:val="00BB2900"/>
    <w:rsid w:val="00BB6D9F"/>
    <w:rsid w:val="00BC0EC2"/>
    <w:rsid w:val="00BC3ABE"/>
    <w:rsid w:val="00BC3BDB"/>
    <w:rsid w:val="00BC4743"/>
    <w:rsid w:val="00BD1731"/>
    <w:rsid w:val="00BD25CF"/>
    <w:rsid w:val="00BD2971"/>
    <w:rsid w:val="00BD64CE"/>
    <w:rsid w:val="00BE28B3"/>
    <w:rsid w:val="00BE497C"/>
    <w:rsid w:val="00BE5901"/>
    <w:rsid w:val="00BE5D3A"/>
    <w:rsid w:val="00BF1C3F"/>
    <w:rsid w:val="00BF5D41"/>
    <w:rsid w:val="00C0047F"/>
    <w:rsid w:val="00C00C11"/>
    <w:rsid w:val="00C05EC8"/>
    <w:rsid w:val="00C107E1"/>
    <w:rsid w:val="00C1545B"/>
    <w:rsid w:val="00C16D9B"/>
    <w:rsid w:val="00C213FC"/>
    <w:rsid w:val="00C21CEA"/>
    <w:rsid w:val="00C27E16"/>
    <w:rsid w:val="00C348E3"/>
    <w:rsid w:val="00C40696"/>
    <w:rsid w:val="00C4117D"/>
    <w:rsid w:val="00C438B1"/>
    <w:rsid w:val="00C45670"/>
    <w:rsid w:val="00C45790"/>
    <w:rsid w:val="00C47D90"/>
    <w:rsid w:val="00C5027C"/>
    <w:rsid w:val="00C51FAC"/>
    <w:rsid w:val="00C525E8"/>
    <w:rsid w:val="00C52973"/>
    <w:rsid w:val="00C534D1"/>
    <w:rsid w:val="00C54CA4"/>
    <w:rsid w:val="00C55F2B"/>
    <w:rsid w:val="00C56152"/>
    <w:rsid w:val="00C564BD"/>
    <w:rsid w:val="00C70905"/>
    <w:rsid w:val="00C723B8"/>
    <w:rsid w:val="00C7290E"/>
    <w:rsid w:val="00C72F99"/>
    <w:rsid w:val="00C74A92"/>
    <w:rsid w:val="00C7551C"/>
    <w:rsid w:val="00C76E51"/>
    <w:rsid w:val="00C8043A"/>
    <w:rsid w:val="00C80E81"/>
    <w:rsid w:val="00C814B7"/>
    <w:rsid w:val="00C82C9E"/>
    <w:rsid w:val="00C84840"/>
    <w:rsid w:val="00C8494A"/>
    <w:rsid w:val="00C84BDF"/>
    <w:rsid w:val="00C86CF1"/>
    <w:rsid w:val="00C86F1B"/>
    <w:rsid w:val="00C94781"/>
    <w:rsid w:val="00CA563E"/>
    <w:rsid w:val="00CA5B2F"/>
    <w:rsid w:val="00CB0842"/>
    <w:rsid w:val="00CB1B92"/>
    <w:rsid w:val="00CB7E56"/>
    <w:rsid w:val="00CC2D84"/>
    <w:rsid w:val="00CC39E1"/>
    <w:rsid w:val="00CD355A"/>
    <w:rsid w:val="00CD4690"/>
    <w:rsid w:val="00CE67B9"/>
    <w:rsid w:val="00CF20CC"/>
    <w:rsid w:val="00CF281C"/>
    <w:rsid w:val="00CF2D4C"/>
    <w:rsid w:val="00CF373C"/>
    <w:rsid w:val="00CF4611"/>
    <w:rsid w:val="00CF6820"/>
    <w:rsid w:val="00D043C2"/>
    <w:rsid w:val="00D07C93"/>
    <w:rsid w:val="00D10D2B"/>
    <w:rsid w:val="00D12D24"/>
    <w:rsid w:val="00D16FE4"/>
    <w:rsid w:val="00D17347"/>
    <w:rsid w:val="00D22E48"/>
    <w:rsid w:val="00D24950"/>
    <w:rsid w:val="00D24B6C"/>
    <w:rsid w:val="00D2568F"/>
    <w:rsid w:val="00D25C12"/>
    <w:rsid w:val="00D276F5"/>
    <w:rsid w:val="00D3045C"/>
    <w:rsid w:val="00D425B9"/>
    <w:rsid w:val="00D452AA"/>
    <w:rsid w:val="00D4590D"/>
    <w:rsid w:val="00D47AAF"/>
    <w:rsid w:val="00D47AC0"/>
    <w:rsid w:val="00D542DA"/>
    <w:rsid w:val="00D572F9"/>
    <w:rsid w:val="00D620DF"/>
    <w:rsid w:val="00D63A57"/>
    <w:rsid w:val="00D71370"/>
    <w:rsid w:val="00D725A8"/>
    <w:rsid w:val="00D735F7"/>
    <w:rsid w:val="00D7406C"/>
    <w:rsid w:val="00D777F0"/>
    <w:rsid w:val="00D77D76"/>
    <w:rsid w:val="00D80510"/>
    <w:rsid w:val="00D805DC"/>
    <w:rsid w:val="00D80B60"/>
    <w:rsid w:val="00D84BBA"/>
    <w:rsid w:val="00D86D6F"/>
    <w:rsid w:val="00D9067A"/>
    <w:rsid w:val="00D93155"/>
    <w:rsid w:val="00D946F7"/>
    <w:rsid w:val="00D97670"/>
    <w:rsid w:val="00DA1443"/>
    <w:rsid w:val="00DA20CE"/>
    <w:rsid w:val="00DA7691"/>
    <w:rsid w:val="00DB7C6A"/>
    <w:rsid w:val="00DC08C2"/>
    <w:rsid w:val="00DC379C"/>
    <w:rsid w:val="00DC7FFA"/>
    <w:rsid w:val="00DD2BBF"/>
    <w:rsid w:val="00DD39C0"/>
    <w:rsid w:val="00DD4280"/>
    <w:rsid w:val="00DD4674"/>
    <w:rsid w:val="00DD6F0C"/>
    <w:rsid w:val="00DD7432"/>
    <w:rsid w:val="00DE1B58"/>
    <w:rsid w:val="00DE20E4"/>
    <w:rsid w:val="00DE3210"/>
    <w:rsid w:val="00DE40C7"/>
    <w:rsid w:val="00DE4552"/>
    <w:rsid w:val="00DF5F8D"/>
    <w:rsid w:val="00DF6013"/>
    <w:rsid w:val="00DF6553"/>
    <w:rsid w:val="00DF7006"/>
    <w:rsid w:val="00DF70B0"/>
    <w:rsid w:val="00DF72AB"/>
    <w:rsid w:val="00E03D9F"/>
    <w:rsid w:val="00E11E2B"/>
    <w:rsid w:val="00E17A51"/>
    <w:rsid w:val="00E221A8"/>
    <w:rsid w:val="00E24CD1"/>
    <w:rsid w:val="00E255F3"/>
    <w:rsid w:val="00E25AD1"/>
    <w:rsid w:val="00E30EE0"/>
    <w:rsid w:val="00E35438"/>
    <w:rsid w:val="00E35A27"/>
    <w:rsid w:val="00E41B15"/>
    <w:rsid w:val="00E432E1"/>
    <w:rsid w:val="00E4450D"/>
    <w:rsid w:val="00E4589E"/>
    <w:rsid w:val="00E47240"/>
    <w:rsid w:val="00E50457"/>
    <w:rsid w:val="00E51092"/>
    <w:rsid w:val="00E51572"/>
    <w:rsid w:val="00E54733"/>
    <w:rsid w:val="00E54C7F"/>
    <w:rsid w:val="00E55065"/>
    <w:rsid w:val="00E5684A"/>
    <w:rsid w:val="00E57387"/>
    <w:rsid w:val="00E60BA7"/>
    <w:rsid w:val="00E60EFA"/>
    <w:rsid w:val="00E620EF"/>
    <w:rsid w:val="00E642DD"/>
    <w:rsid w:val="00E6484F"/>
    <w:rsid w:val="00E65276"/>
    <w:rsid w:val="00E654DD"/>
    <w:rsid w:val="00E65C31"/>
    <w:rsid w:val="00E74175"/>
    <w:rsid w:val="00E745F5"/>
    <w:rsid w:val="00E74989"/>
    <w:rsid w:val="00E75136"/>
    <w:rsid w:val="00E76A96"/>
    <w:rsid w:val="00E77462"/>
    <w:rsid w:val="00E8188A"/>
    <w:rsid w:val="00E84C4F"/>
    <w:rsid w:val="00E90922"/>
    <w:rsid w:val="00E90C34"/>
    <w:rsid w:val="00E90D02"/>
    <w:rsid w:val="00E93117"/>
    <w:rsid w:val="00E9627C"/>
    <w:rsid w:val="00E96B6B"/>
    <w:rsid w:val="00EA16B0"/>
    <w:rsid w:val="00EA2524"/>
    <w:rsid w:val="00EA4F33"/>
    <w:rsid w:val="00EA5D8F"/>
    <w:rsid w:val="00EA7434"/>
    <w:rsid w:val="00EA7D87"/>
    <w:rsid w:val="00EB2C5E"/>
    <w:rsid w:val="00EB3DCD"/>
    <w:rsid w:val="00EB549B"/>
    <w:rsid w:val="00EC020E"/>
    <w:rsid w:val="00EC1B0A"/>
    <w:rsid w:val="00EC25F7"/>
    <w:rsid w:val="00EC6BE7"/>
    <w:rsid w:val="00ED2215"/>
    <w:rsid w:val="00ED29DC"/>
    <w:rsid w:val="00ED4E8F"/>
    <w:rsid w:val="00ED5918"/>
    <w:rsid w:val="00ED69FB"/>
    <w:rsid w:val="00EE290E"/>
    <w:rsid w:val="00EE5F68"/>
    <w:rsid w:val="00EE6CFC"/>
    <w:rsid w:val="00EF1334"/>
    <w:rsid w:val="00EF334F"/>
    <w:rsid w:val="00EF3D41"/>
    <w:rsid w:val="00F0175C"/>
    <w:rsid w:val="00F079BC"/>
    <w:rsid w:val="00F121E2"/>
    <w:rsid w:val="00F1760F"/>
    <w:rsid w:val="00F21B54"/>
    <w:rsid w:val="00F2231B"/>
    <w:rsid w:val="00F24693"/>
    <w:rsid w:val="00F2566A"/>
    <w:rsid w:val="00F25967"/>
    <w:rsid w:val="00F26089"/>
    <w:rsid w:val="00F27374"/>
    <w:rsid w:val="00F30A6E"/>
    <w:rsid w:val="00F334A5"/>
    <w:rsid w:val="00F34C1D"/>
    <w:rsid w:val="00F36443"/>
    <w:rsid w:val="00F41736"/>
    <w:rsid w:val="00F50265"/>
    <w:rsid w:val="00F51820"/>
    <w:rsid w:val="00F53395"/>
    <w:rsid w:val="00F55C1C"/>
    <w:rsid w:val="00F57728"/>
    <w:rsid w:val="00F61B82"/>
    <w:rsid w:val="00F61EC5"/>
    <w:rsid w:val="00F62559"/>
    <w:rsid w:val="00F6628E"/>
    <w:rsid w:val="00F67339"/>
    <w:rsid w:val="00F70B49"/>
    <w:rsid w:val="00F74A9F"/>
    <w:rsid w:val="00F800C3"/>
    <w:rsid w:val="00F80137"/>
    <w:rsid w:val="00F82CEC"/>
    <w:rsid w:val="00F83566"/>
    <w:rsid w:val="00F83693"/>
    <w:rsid w:val="00F8679B"/>
    <w:rsid w:val="00F91A44"/>
    <w:rsid w:val="00F9295D"/>
    <w:rsid w:val="00F94009"/>
    <w:rsid w:val="00F963E4"/>
    <w:rsid w:val="00F9785F"/>
    <w:rsid w:val="00FA2B3A"/>
    <w:rsid w:val="00FA2FB2"/>
    <w:rsid w:val="00FA5A2B"/>
    <w:rsid w:val="00FA64C5"/>
    <w:rsid w:val="00FB0638"/>
    <w:rsid w:val="00FB0CD4"/>
    <w:rsid w:val="00FB5CE6"/>
    <w:rsid w:val="00FC3534"/>
    <w:rsid w:val="00FC4030"/>
    <w:rsid w:val="00FD45CF"/>
    <w:rsid w:val="00FD4D69"/>
    <w:rsid w:val="00FD6694"/>
    <w:rsid w:val="00FD7B14"/>
    <w:rsid w:val="00FE0EEA"/>
    <w:rsid w:val="00FE1517"/>
    <w:rsid w:val="00FE270C"/>
    <w:rsid w:val="00FE6844"/>
    <w:rsid w:val="00FF0672"/>
    <w:rsid w:val="00FF1776"/>
    <w:rsid w:val="00FF57EB"/>
    <w:rsid w:val="00FF7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0BC7EF-8B57-4782-AD16-5D4C3AE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E32"/>
  </w:style>
  <w:style w:type="paragraph" w:styleId="berschrift2">
    <w:name w:val="heading 2"/>
    <w:basedOn w:val="Standard"/>
    <w:next w:val="Standard"/>
    <w:link w:val="berschrift2Zchn"/>
    <w:uiPriority w:val="9"/>
    <w:unhideWhenUsed/>
    <w:qFormat/>
    <w:rsid w:val="005B73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uiPriority w:val="9"/>
    <w:unhideWhenUsed/>
    <w:qFormat/>
    <w:rsid w:val="005B739D"/>
    <w:pPr>
      <w:keepNext/>
      <w:keepLines/>
      <w:spacing w:before="200"/>
      <w:outlineLvl w:val="2"/>
    </w:pPr>
    <w:rPr>
      <w:rFonts w:eastAsiaTheme="majorEastAsia" w:cstheme="majorBidi"/>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autoRedefine/>
    <w:uiPriority w:val="34"/>
    <w:qFormat/>
    <w:rsid w:val="009B6375"/>
    <w:pPr>
      <w:numPr>
        <w:numId w:val="1"/>
      </w:numPr>
      <w:tabs>
        <w:tab w:val="left" w:pos="2835"/>
        <w:tab w:val="left" w:pos="6379"/>
      </w:tabs>
      <w:contextualSpacing/>
      <w:jc w:val="both"/>
    </w:pPr>
    <w:rPr>
      <w:b/>
    </w:rPr>
  </w:style>
  <w:style w:type="paragraph" w:styleId="Kopfzeile">
    <w:name w:val="header"/>
    <w:basedOn w:val="Standard"/>
    <w:link w:val="KopfzeileZchn"/>
    <w:semiHidden/>
    <w:rsid w:val="00E11E2B"/>
    <w:pPr>
      <w:tabs>
        <w:tab w:val="center" w:pos="4536"/>
        <w:tab w:val="right" w:pos="9072"/>
      </w:tabs>
      <w:overflowPunct w:val="0"/>
      <w:autoSpaceDE w:val="0"/>
      <w:autoSpaceDN w:val="0"/>
      <w:adjustRightInd w:val="0"/>
      <w:spacing w:line="240" w:lineRule="auto"/>
      <w:textAlignment w:val="baseline"/>
    </w:pPr>
    <w:rPr>
      <w:rFonts w:eastAsia="Times New Roman" w:cs="Times New Roman"/>
      <w:szCs w:val="20"/>
      <w:lang w:eastAsia="de-DE"/>
    </w:rPr>
  </w:style>
  <w:style w:type="character" w:customStyle="1" w:styleId="KopfzeileZchn">
    <w:name w:val="Kopfzeile Zchn"/>
    <w:basedOn w:val="Absatz-Standardschriftart"/>
    <w:link w:val="Kopfzeile"/>
    <w:semiHidden/>
    <w:rsid w:val="00E11E2B"/>
    <w:rPr>
      <w:rFonts w:eastAsia="Times New Roman" w:cs="Times New Roman"/>
      <w:szCs w:val="20"/>
      <w:lang w:eastAsia="de-DE"/>
    </w:rPr>
  </w:style>
  <w:style w:type="paragraph" w:styleId="Fuzeile">
    <w:name w:val="footer"/>
    <w:basedOn w:val="Standard"/>
    <w:link w:val="FuzeileZchn"/>
    <w:uiPriority w:val="99"/>
    <w:semiHidden/>
    <w:unhideWhenUsed/>
    <w:rsid w:val="00DF72AB"/>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DF72AB"/>
  </w:style>
  <w:style w:type="character" w:styleId="Kommentarzeichen">
    <w:name w:val="annotation reference"/>
    <w:basedOn w:val="Absatz-Standardschriftart"/>
    <w:uiPriority w:val="99"/>
    <w:semiHidden/>
    <w:unhideWhenUsed/>
    <w:rsid w:val="00164B13"/>
    <w:rPr>
      <w:sz w:val="16"/>
      <w:szCs w:val="16"/>
    </w:rPr>
  </w:style>
  <w:style w:type="paragraph" w:styleId="Kommentartext">
    <w:name w:val="annotation text"/>
    <w:basedOn w:val="Standard"/>
    <w:link w:val="KommentartextZchn"/>
    <w:uiPriority w:val="99"/>
    <w:semiHidden/>
    <w:unhideWhenUsed/>
    <w:rsid w:val="00164B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B13"/>
    <w:rPr>
      <w:sz w:val="20"/>
      <w:szCs w:val="20"/>
    </w:rPr>
  </w:style>
  <w:style w:type="paragraph" w:styleId="Kommentarthema">
    <w:name w:val="annotation subject"/>
    <w:basedOn w:val="Kommentartext"/>
    <w:next w:val="Kommentartext"/>
    <w:link w:val="KommentarthemaZchn"/>
    <w:uiPriority w:val="99"/>
    <w:semiHidden/>
    <w:unhideWhenUsed/>
    <w:rsid w:val="00164B13"/>
    <w:rPr>
      <w:b/>
      <w:bCs/>
    </w:rPr>
  </w:style>
  <w:style w:type="character" w:customStyle="1" w:styleId="KommentarthemaZchn">
    <w:name w:val="Kommentarthema Zchn"/>
    <w:basedOn w:val="KommentartextZchn"/>
    <w:link w:val="Kommentarthema"/>
    <w:uiPriority w:val="99"/>
    <w:semiHidden/>
    <w:rsid w:val="00164B13"/>
    <w:rPr>
      <w:b/>
      <w:bCs/>
      <w:sz w:val="20"/>
      <w:szCs w:val="20"/>
    </w:rPr>
  </w:style>
  <w:style w:type="paragraph" w:styleId="berarbeitung">
    <w:name w:val="Revision"/>
    <w:hidden/>
    <w:uiPriority w:val="99"/>
    <w:semiHidden/>
    <w:rsid w:val="00164B13"/>
    <w:pPr>
      <w:spacing w:line="240" w:lineRule="auto"/>
    </w:pPr>
  </w:style>
  <w:style w:type="paragraph" w:styleId="Sprechblasentext">
    <w:name w:val="Balloon Text"/>
    <w:basedOn w:val="Standard"/>
    <w:link w:val="SprechblasentextZchn"/>
    <w:uiPriority w:val="99"/>
    <w:semiHidden/>
    <w:unhideWhenUsed/>
    <w:rsid w:val="00164B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B13"/>
    <w:rPr>
      <w:rFonts w:ascii="Tahoma" w:hAnsi="Tahoma" w:cs="Tahoma"/>
      <w:sz w:val="16"/>
      <w:szCs w:val="16"/>
    </w:rPr>
  </w:style>
  <w:style w:type="paragraph" w:styleId="Funotentext">
    <w:name w:val="footnote text"/>
    <w:basedOn w:val="Standard"/>
    <w:link w:val="FunotentextZchn"/>
    <w:uiPriority w:val="99"/>
    <w:semiHidden/>
    <w:unhideWhenUsed/>
    <w:rsid w:val="00164B13"/>
    <w:pPr>
      <w:spacing w:line="240" w:lineRule="auto"/>
    </w:pPr>
    <w:rPr>
      <w:sz w:val="20"/>
      <w:szCs w:val="20"/>
    </w:rPr>
  </w:style>
  <w:style w:type="character" w:customStyle="1" w:styleId="FunotentextZchn">
    <w:name w:val="Fußnotentext Zchn"/>
    <w:basedOn w:val="Absatz-Standardschriftart"/>
    <w:link w:val="Funotentext"/>
    <w:uiPriority w:val="99"/>
    <w:semiHidden/>
    <w:rsid w:val="00164B13"/>
    <w:rPr>
      <w:sz w:val="20"/>
      <w:szCs w:val="20"/>
    </w:rPr>
  </w:style>
  <w:style w:type="character" w:styleId="Funotenzeichen">
    <w:name w:val="footnote reference"/>
    <w:basedOn w:val="Absatz-Standardschriftart"/>
    <w:uiPriority w:val="99"/>
    <w:semiHidden/>
    <w:unhideWhenUsed/>
    <w:rsid w:val="00164B13"/>
    <w:rPr>
      <w:vertAlign w:val="superscript"/>
    </w:rPr>
  </w:style>
  <w:style w:type="paragraph" w:styleId="Aufzhlungszeichen">
    <w:name w:val="List Bullet"/>
    <w:basedOn w:val="Standard"/>
    <w:semiHidden/>
    <w:rsid w:val="002D323E"/>
    <w:pPr>
      <w:overflowPunct w:val="0"/>
      <w:autoSpaceDE w:val="0"/>
      <w:autoSpaceDN w:val="0"/>
      <w:adjustRightInd w:val="0"/>
      <w:spacing w:line="240" w:lineRule="auto"/>
      <w:ind w:left="283" w:hanging="283"/>
      <w:textAlignment w:val="baseline"/>
    </w:pPr>
    <w:rPr>
      <w:rFonts w:ascii="Times New Roman" w:eastAsia="Times New Roman" w:hAnsi="Times New Roman" w:cs="Times New Roman"/>
      <w:szCs w:val="20"/>
      <w:lang w:eastAsia="de-DE"/>
    </w:rPr>
  </w:style>
  <w:style w:type="paragraph" w:styleId="Dokumentstruktur">
    <w:name w:val="Document Map"/>
    <w:basedOn w:val="Standard"/>
    <w:link w:val="DokumentstrukturZchn"/>
    <w:uiPriority w:val="99"/>
    <w:semiHidden/>
    <w:unhideWhenUsed/>
    <w:rsid w:val="00D47AA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47AAF"/>
    <w:rPr>
      <w:rFonts w:ascii="Tahoma" w:hAnsi="Tahoma" w:cs="Tahoma"/>
      <w:sz w:val="16"/>
      <w:szCs w:val="16"/>
    </w:rPr>
  </w:style>
  <w:style w:type="character" w:customStyle="1" w:styleId="berschrift2Zchn">
    <w:name w:val="Überschrift 2 Zchn"/>
    <w:basedOn w:val="Absatz-Standardschriftart"/>
    <w:link w:val="berschrift2"/>
    <w:uiPriority w:val="9"/>
    <w:rsid w:val="005B739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B739D"/>
    <w:rPr>
      <w:rFonts w:eastAsiaTheme="majorEastAsia" w:cstheme="majorBidi"/>
      <w:bCs/>
      <w:color w:val="000000" w:themeColor="text1"/>
    </w:rPr>
  </w:style>
  <w:style w:type="paragraph" w:customStyle="1" w:styleId="Default">
    <w:name w:val="Default"/>
    <w:basedOn w:val="Standard"/>
    <w:rsid w:val="00430EC7"/>
    <w:pPr>
      <w:autoSpaceDE w:val="0"/>
      <w:autoSpaceDN w:val="0"/>
      <w:spacing w:line="240" w:lineRule="auto"/>
    </w:pPr>
    <w:rPr>
      <w:color w:val="000000"/>
      <w:lang w:eastAsia="de-DE"/>
    </w:rPr>
  </w:style>
  <w:style w:type="paragraph" w:customStyle="1" w:styleId="Normal">
    <w:name w:val="[Normal]"/>
    <w:basedOn w:val="Standard"/>
    <w:rsid w:val="00430EC7"/>
    <w:pPr>
      <w:spacing w:line="240" w:lineRule="auto"/>
    </w:pPr>
    <w:rPr>
      <w:lang w:eastAsia="de-DE"/>
    </w:rPr>
  </w:style>
  <w:style w:type="paragraph" w:styleId="NurText">
    <w:name w:val="Plain Text"/>
    <w:basedOn w:val="Standard"/>
    <w:link w:val="NurTextZchn"/>
    <w:uiPriority w:val="99"/>
    <w:semiHidden/>
    <w:unhideWhenUsed/>
    <w:rsid w:val="00046CDB"/>
    <w:pPr>
      <w:spacing w:line="240" w:lineRule="auto"/>
    </w:pPr>
    <w:rPr>
      <w:rFonts w:cstheme="minorBidi"/>
      <w:szCs w:val="21"/>
    </w:rPr>
  </w:style>
  <w:style w:type="character" w:customStyle="1" w:styleId="NurTextZchn">
    <w:name w:val="Nur Text Zchn"/>
    <w:basedOn w:val="Absatz-Standardschriftart"/>
    <w:link w:val="NurText"/>
    <w:uiPriority w:val="99"/>
    <w:semiHidden/>
    <w:rsid w:val="00046CDB"/>
    <w:rPr>
      <w:rFonts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5468">
      <w:bodyDiv w:val="1"/>
      <w:marLeft w:val="0"/>
      <w:marRight w:val="0"/>
      <w:marTop w:val="0"/>
      <w:marBottom w:val="0"/>
      <w:divBdr>
        <w:top w:val="none" w:sz="0" w:space="0" w:color="auto"/>
        <w:left w:val="none" w:sz="0" w:space="0" w:color="auto"/>
        <w:bottom w:val="none" w:sz="0" w:space="0" w:color="auto"/>
        <w:right w:val="none" w:sz="0" w:space="0" w:color="auto"/>
      </w:divBdr>
    </w:div>
    <w:div w:id="127094042">
      <w:bodyDiv w:val="1"/>
      <w:marLeft w:val="0"/>
      <w:marRight w:val="0"/>
      <w:marTop w:val="0"/>
      <w:marBottom w:val="0"/>
      <w:divBdr>
        <w:top w:val="none" w:sz="0" w:space="0" w:color="auto"/>
        <w:left w:val="none" w:sz="0" w:space="0" w:color="auto"/>
        <w:bottom w:val="none" w:sz="0" w:space="0" w:color="auto"/>
        <w:right w:val="none" w:sz="0" w:space="0" w:color="auto"/>
      </w:divBdr>
    </w:div>
    <w:div w:id="244806409">
      <w:bodyDiv w:val="1"/>
      <w:marLeft w:val="0"/>
      <w:marRight w:val="0"/>
      <w:marTop w:val="0"/>
      <w:marBottom w:val="0"/>
      <w:divBdr>
        <w:top w:val="none" w:sz="0" w:space="0" w:color="auto"/>
        <w:left w:val="none" w:sz="0" w:space="0" w:color="auto"/>
        <w:bottom w:val="none" w:sz="0" w:space="0" w:color="auto"/>
        <w:right w:val="none" w:sz="0" w:space="0" w:color="auto"/>
      </w:divBdr>
    </w:div>
    <w:div w:id="488592327">
      <w:bodyDiv w:val="1"/>
      <w:marLeft w:val="0"/>
      <w:marRight w:val="0"/>
      <w:marTop w:val="0"/>
      <w:marBottom w:val="0"/>
      <w:divBdr>
        <w:top w:val="none" w:sz="0" w:space="0" w:color="auto"/>
        <w:left w:val="none" w:sz="0" w:space="0" w:color="auto"/>
        <w:bottom w:val="none" w:sz="0" w:space="0" w:color="auto"/>
        <w:right w:val="none" w:sz="0" w:space="0" w:color="auto"/>
      </w:divBdr>
    </w:div>
    <w:div w:id="623461589">
      <w:bodyDiv w:val="1"/>
      <w:marLeft w:val="0"/>
      <w:marRight w:val="0"/>
      <w:marTop w:val="0"/>
      <w:marBottom w:val="0"/>
      <w:divBdr>
        <w:top w:val="none" w:sz="0" w:space="0" w:color="auto"/>
        <w:left w:val="none" w:sz="0" w:space="0" w:color="auto"/>
        <w:bottom w:val="none" w:sz="0" w:space="0" w:color="auto"/>
        <w:right w:val="none" w:sz="0" w:space="0" w:color="auto"/>
      </w:divBdr>
    </w:div>
    <w:div w:id="645202794">
      <w:bodyDiv w:val="1"/>
      <w:marLeft w:val="0"/>
      <w:marRight w:val="0"/>
      <w:marTop w:val="0"/>
      <w:marBottom w:val="0"/>
      <w:divBdr>
        <w:top w:val="none" w:sz="0" w:space="0" w:color="auto"/>
        <w:left w:val="none" w:sz="0" w:space="0" w:color="auto"/>
        <w:bottom w:val="none" w:sz="0" w:space="0" w:color="auto"/>
        <w:right w:val="none" w:sz="0" w:space="0" w:color="auto"/>
      </w:divBdr>
    </w:div>
    <w:div w:id="720903762">
      <w:bodyDiv w:val="1"/>
      <w:marLeft w:val="0"/>
      <w:marRight w:val="0"/>
      <w:marTop w:val="0"/>
      <w:marBottom w:val="0"/>
      <w:divBdr>
        <w:top w:val="none" w:sz="0" w:space="0" w:color="auto"/>
        <w:left w:val="none" w:sz="0" w:space="0" w:color="auto"/>
        <w:bottom w:val="none" w:sz="0" w:space="0" w:color="auto"/>
        <w:right w:val="none" w:sz="0" w:space="0" w:color="auto"/>
      </w:divBdr>
    </w:div>
    <w:div w:id="933586084">
      <w:bodyDiv w:val="1"/>
      <w:marLeft w:val="0"/>
      <w:marRight w:val="0"/>
      <w:marTop w:val="0"/>
      <w:marBottom w:val="0"/>
      <w:divBdr>
        <w:top w:val="none" w:sz="0" w:space="0" w:color="auto"/>
        <w:left w:val="none" w:sz="0" w:space="0" w:color="auto"/>
        <w:bottom w:val="none" w:sz="0" w:space="0" w:color="auto"/>
        <w:right w:val="none" w:sz="0" w:space="0" w:color="auto"/>
      </w:divBdr>
    </w:div>
    <w:div w:id="1002052524">
      <w:bodyDiv w:val="1"/>
      <w:marLeft w:val="0"/>
      <w:marRight w:val="0"/>
      <w:marTop w:val="0"/>
      <w:marBottom w:val="0"/>
      <w:divBdr>
        <w:top w:val="none" w:sz="0" w:space="0" w:color="auto"/>
        <w:left w:val="none" w:sz="0" w:space="0" w:color="auto"/>
        <w:bottom w:val="none" w:sz="0" w:space="0" w:color="auto"/>
        <w:right w:val="none" w:sz="0" w:space="0" w:color="auto"/>
      </w:divBdr>
    </w:div>
    <w:div w:id="1022703629">
      <w:bodyDiv w:val="1"/>
      <w:marLeft w:val="0"/>
      <w:marRight w:val="0"/>
      <w:marTop w:val="0"/>
      <w:marBottom w:val="0"/>
      <w:divBdr>
        <w:top w:val="none" w:sz="0" w:space="0" w:color="auto"/>
        <w:left w:val="none" w:sz="0" w:space="0" w:color="auto"/>
        <w:bottom w:val="none" w:sz="0" w:space="0" w:color="auto"/>
        <w:right w:val="none" w:sz="0" w:space="0" w:color="auto"/>
      </w:divBdr>
    </w:div>
    <w:div w:id="1262686895">
      <w:bodyDiv w:val="1"/>
      <w:marLeft w:val="0"/>
      <w:marRight w:val="0"/>
      <w:marTop w:val="0"/>
      <w:marBottom w:val="0"/>
      <w:divBdr>
        <w:top w:val="none" w:sz="0" w:space="0" w:color="auto"/>
        <w:left w:val="none" w:sz="0" w:space="0" w:color="auto"/>
        <w:bottom w:val="none" w:sz="0" w:space="0" w:color="auto"/>
        <w:right w:val="none" w:sz="0" w:space="0" w:color="auto"/>
      </w:divBdr>
    </w:div>
    <w:div w:id="1713339186">
      <w:bodyDiv w:val="1"/>
      <w:marLeft w:val="0"/>
      <w:marRight w:val="0"/>
      <w:marTop w:val="0"/>
      <w:marBottom w:val="0"/>
      <w:divBdr>
        <w:top w:val="none" w:sz="0" w:space="0" w:color="auto"/>
        <w:left w:val="none" w:sz="0" w:space="0" w:color="auto"/>
        <w:bottom w:val="none" w:sz="0" w:space="0" w:color="auto"/>
        <w:right w:val="none" w:sz="0" w:space="0" w:color="auto"/>
      </w:divBdr>
    </w:div>
    <w:div w:id="1732264413">
      <w:bodyDiv w:val="1"/>
      <w:marLeft w:val="0"/>
      <w:marRight w:val="0"/>
      <w:marTop w:val="0"/>
      <w:marBottom w:val="0"/>
      <w:divBdr>
        <w:top w:val="none" w:sz="0" w:space="0" w:color="auto"/>
        <w:left w:val="none" w:sz="0" w:space="0" w:color="auto"/>
        <w:bottom w:val="none" w:sz="0" w:space="0" w:color="auto"/>
        <w:right w:val="none" w:sz="0" w:space="0" w:color="auto"/>
      </w:divBdr>
    </w:div>
    <w:div w:id="1736277484">
      <w:bodyDiv w:val="1"/>
      <w:marLeft w:val="0"/>
      <w:marRight w:val="0"/>
      <w:marTop w:val="0"/>
      <w:marBottom w:val="0"/>
      <w:divBdr>
        <w:top w:val="none" w:sz="0" w:space="0" w:color="auto"/>
        <w:left w:val="none" w:sz="0" w:space="0" w:color="auto"/>
        <w:bottom w:val="none" w:sz="0" w:space="0" w:color="auto"/>
        <w:right w:val="none" w:sz="0" w:space="0" w:color="auto"/>
      </w:divBdr>
    </w:div>
    <w:div w:id="1845632933">
      <w:bodyDiv w:val="1"/>
      <w:marLeft w:val="0"/>
      <w:marRight w:val="0"/>
      <w:marTop w:val="0"/>
      <w:marBottom w:val="0"/>
      <w:divBdr>
        <w:top w:val="none" w:sz="0" w:space="0" w:color="auto"/>
        <w:left w:val="none" w:sz="0" w:space="0" w:color="auto"/>
        <w:bottom w:val="none" w:sz="0" w:space="0" w:color="auto"/>
        <w:right w:val="none" w:sz="0" w:space="0" w:color="auto"/>
      </w:divBdr>
    </w:div>
    <w:div w:id="20594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F48B-F418-4B3F-A800-9465C74F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1B90AA27.dotm</Template>
  <TotalTime>0</TotalTime>
  <Pages>6</Pages>
  <Words>1263</Words>
  <Characters>7961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Heinz</dc:creator>
  <cp:lastModifiedBy>Willeke, Verena</cp:lastModifiedBy>
  <cp:revision>26</cp:revision>
  <cp:lastPrinted>2018-08-27T12:56:00Z</cp:lastPrinted>
  <dcterms:created xsi:type="dcterms:W3CDTF">2018-08-21T09:21:00Z</dcterms:created>
  <dcterms:modified xsi:type="dcterms:W3CDTF">2018-08-27T13:06:00Z</dcterms:modified>
</cp:coreProperties>
</file>