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AE7" w:rsidRDefault="00885AE7">
      <w:pPr>
        <w:rPr>
          <w:b/>
        </w:rPr>
      </w:pPr>
    </w:p>
    <w:p w:rsidR="00AD1C23" w:rsidRPr="00AD1C23" w:rsidRDefault="00AD1C23" w:rsidP="00D47AAF">
      <w:pPr>
        <w:outlineLvl w:val="0"/>
        <w:rPr>
          <w:b/>
        </w:rPr>
      </w:pPr>
      <w:r w:rsidRPr="00AD1C23">
        <w:rPr>
          <w:b/>
        </w:rPr>
        <w:t>Das Präsidium des Landgerichts</w:t>
      </w:r>
    </w:p>
    <w:p w:rsidR="00AD1C23" w:rsidRDefault="00AD1C23">
      <w:pPr>
        <w:rPr>
          <w:b/>
        </w:rPr>
      </w:pPr>
      <w:r w:rsidRPr="00625A79">
        <w:rPr>
          <w:b/>
        </w:rPr>
        <w:t xml:space="preserve">320 E </w:t>
      </w:r>
      <w:r w:rsidR="008849AA" w:rsidRPr="00625A79">
        <w:rPr>
          <w:b/>
        </w:rPr>
        <w:t>–</w:t>
      </w:r>
      <w:r w:rsidR="009C4175" w:rsidRPr="00625A79">
        <w:rPr>
          <w:b/>
        </w:rPr>
        <w:t xml:space="preserve"> 50.</w:t>
      </w:r>
      <w:r w:rsidR="00625A79" w:rsidRPr="00625A79">
        <w:rPr>
          <w:b/>
        </w:rPr>
        <w:t>26</w:t>
      </w:r>
      <w:r w:rsidR="00837083" w:rsidRPr="00625A79">
        <w:rPr>
          <w:b/>
        </w:rPr>
        <w:t xml:space="preserve"> (14)</w:t>
      </w:r>
      <w:r w:rsidRPr="00AD1C23">
        <w:rPr>
          <w:b/>
        </w:rPr>
        <w:tab/>
      </w:r>
      <w:r w:rsidRPr="00AD1C23">
        <w:rPr>
          <w:b/>
        </w:rPr>
        <w:tab/>
      </w:r>
      <w:r w:rsidR="00E47240">
        <w:rPr>
          <w:b/>
        </w:rPr>
        <w:t xml:space="preserve">        </w:t>
      </w:r>
      <w:r w:rsidR="005108B5">
        <w:rPr>
          <w:b/>
        </w:rPr>
        <w:tab/>
        <w:t xml:space="preserve">        </w:t>
      </w:r>
      <w:r w:rsidR="00141EE8">
        <w:rPr>
          <w:b/>
        </w:rPr>
        <w:tab/>
      </w:r>
      <w:r w:rsidR="00504FCB">
        <w:rPr>
          <w:b/>
        </w:rPr>
        <w:tab/>
      </w:r>
      <w:r w:rsidR="00504FCB">
        <w:rPr>
          <w:b/>
        </w:rPr>
        <w:tab/>
      </w:r>
      <w:r w:rsidR="00A71473" w:rsidRPr="00BC0EC2">
        <w:rPr>
          <w:b/>
        </w:rPr>
        <w:t>Bielefeld, den</w:t>
      </w:r>
      <w:r w:rsidR="00107F02">
        <w:rPr>
          <w:b/>
        </w:rPr>
        <w:t xml:space="preserve"> </w:t>
      </w:r>
      <w:r w:rsidR="00F77127">
        <w:rPr>
          <w:b/>
        </w:rPr>
        <w:t>26</w:t>
      </w:r>
      <w:r w:rsidR="0028541C">
        <w:rPr>
          <w:b/>
        </w:rPr>
        <w:t>.09.2018</w:t>
      </w:r>
    </w:p>
    <w:p w:rsidR="0085687D" w:rsidRDefault="0085687D">
      <w:pPr>
        <w:rPr>
          <w:b/>
        </w:rPr>
      </w:pPr>
    </w:p>
    <w:p w:rsidR="00D9067A" w:rsidRDefault="00D9067A">
      <w:pPr>
        <w:rPr>
          <w:b/>
        </w:rPr>
      </w:pPr>
    </w:p>
    <w:p w:rsidR="00AD1C23" w:rsidRPr="00AD1C23" w:rsidRDefault="002C285E" w:rsidP="00D47AAF">
      <w:pPr>
        <w:jc w:val="center"/>
        <w:outlineLvl w:val="0"/>
        <w:rPr>
          <w:b/>
          <w:u w:val="single"/>
        </w:rPr>
      </w:pPr>
      <w:r>
        <w:rPr>
          <w:b/>
          <w:u w:val="single"/>
        </w:rPr>
        <w:t>10</w:t>
      </w:r>
      <w:r w:rsidR="00AD1C23" w:rsidRPr="00AD1C23">
        <w:rPr>
          <w:b/>
          <w:u w:val="single"/>
        </w:rPr>
        <w:t>. Änderungsbeschluss zur Geschäftsverteilung</w:t>
      </w:r>
    </w:p>
    <w:p w:rsidR="00AD1C23" w:rsidRDefault="00AD1C23" w:rsidP="00AD1C23">
      <w:pPr>
        <w:jc w:val="center"/>
        <w:rPr>
          <w:b/>
          <w:u w:val="single"/>
        </w:rPr>
      </w:pPr>
      <w:r w:rsidRPr="00AD1C23">
        <w:rPr>
          <w:b/>
          <w:u w:val="single"/>
        </w:rPr>
        <w:t>für das Landgericht Bielefeld im Jahr 201</w:t>
      </w:r>
      <w:r w:rsidR="00D572F9">
        <w:rPr>
          <w:b/>
          <w:u w:val="single"/>
        </w:rPr>
        <w:t>8</w:t>
      </w:r>
    </w:p>
    <w:p w:rsidR="00C52973" w:rsidRDefault="00C52973" w:rsidP="00C52973">
      <w:pPr>
        <w:jc w:val="both"/>
        <w:rPr>
          <w:color w:val="000000" w:themeColor="text1"/>
        </w:rPr>
      </w:pPr>
    </w:p>
    <w:p w:rsidR="00E809FB" w:rsidRDefault="002C285E" w:rsidP="002C285E">
      <w:pPr>
        <w:jc w:val="both"/>
        <w:rPr>
          <w:color w:val="000000" w:themeColor="text1"/>
        </w:rPr>
      </w:pPr>
      <w:r>
        <w:rPr>
          <w:color w:val="000000" w:themeColor="text1"/>
        </w:rPr>
        <w:t xml:space="preserve">Vorsitzende Richterin am Landgericht </w:t>
      </w:r>
      <w:r w:rsidRPr="002C285E">
        <w:rPr>
          <w:b/>
          <w:color w:val="000000" w:themeColor="text1"/>
        </w:rPr>
        <w:t xml:space="preserve">Stellbrink </w:t>
      </w:r>
      <w:r>
        <w:rPr>
          <w:color w:val="000000" w:themeColor="text1"/>
        </w:rPr>
        <w:t>ist seit dem 30.08.2018 arbeitsunfähig erkrankt.</w:t>
      </w:r>
    </w:p>
    <w:p w:rsidR="004A5CDD" w:rsidRDefault="00E809FB" w:rsidP="002C285E">
      <w:pPr>
        <w:jc w:val="both"/>
        <w:rPr>
          <w:color w:val="000000" w:themeColor="text1"/>
        </w:rPr>
      </w:pPr>
      <w:r>
        <w:rPr>
          <w:color w:val="000000" w:themeColor="text1"/>
        </w:rPr>
        <w:t xml:space="preserve">Der Dienstleistungsauftrag von Richterin </w:t>
      </w:r>
      <w:r w:rsidR="00596D46" w:rsidRPr="00596D46">
        <w:rPr>
          <w:b/>
          <w:color w:val="000000" w:themeColor="text1"/>
        </w:rPr>
        <w:t>Dr.</w:t>
      </w:r>
      <w:r w:rsidR="00596D46">
        <w:rPr>
          <w:color w:val="000000" w:themeColor="text1"/>
        </w:rPr>
        <w:t xml:space="preserve"> </w:t>
      </w:r>
      <w:r w:rsidRPr="00E809FB">
        <w:rPr>
          <w:b/>
          <w:color w:val="000000" w:themeColor="text1"/>
        </w:rPr>
        <w:t xml:space="preserve">Rolfes </w:t>
      </w:r>
      <w:r>
        <w:rPr>
          <w:color w:val="000000" w:themeColor="text1"/>
        </w:rPr>
        <w:t>endet am 30.09.2018 und der</w:t>
      </w:r>
      <w:r w:rsidR="002C285E">
        <w:rPr>
          <w:color w:val="000000" w:themeColor="text1"/>
        </w:rPr>
        <w:t xml:space="preserve"> Dienstleistungsauftrag von Richterin </w:t>
      </w:r>
      <w:r w:rsidR="002C285E" w:rsidRPr="002C285E">
        <w:rPr>
          <w:b/>
          <w:color w:val="000000" w:themeColor="text1"/>
        </w:rPr>
        <w:t>Dr. Essmann-Bode</w:t>
      </w:r>
      <w:r w:rsidR="002C285E">
        <w:rPr>
          <w:color w:val="000000" w:themeColor="text1"/>
        </w:rPr>
        <w:t xml:space="preserve"> endet am 03.10.2018.</w:t>
      </w:r>
    </w:p>
    <w:p w:rsidR="00E809FB" w:rsidRDefault="00E809FB" w:rsidP="002C285E">
      <w:pPr>
        <w:jc w:val="both"/>
        <w:rPr>
          <w:color w:val="000000" w:themeColor="text1"/>
        </w:rPr>
      </w:pPr>
      <w:r>
        <w:rPr>
          <w:color w:val="000000" w:themeColor="text1"/>
        </w:rPr>
        <w:t xml:space="preserve">Mit Wirkung vom 01.10.2018 ist Richter </w:t>
      </w:r>
      <w:r w:rsidRPr="00E809FB">
        <w:rPr>
          <w:b/>
          <w:color w:val="000000" w:themeColor="text1"/>
        </w:rPr>
        <w:t>Andres</w:t>
      </w:r>
      <w:r>
        <w:rPr>
          <w:color w:val="000000" w:themeColor="text1"/>
        </w:rPr>
        <w:t xml:space="preserve"> zum Landgericht Bielefeld abgeordnet. </w:t>
      </w:r>
    </w:p>
    <w:p w:rsidR="00E809FB" w:rsidRDefault="00E809FB" w:rsidP="002C285E">
      <w:pPr>
        <w:jc w:val="both"/>
        <w:rPr>
          <w:color w:val="000000" w:themeColor="text1"/>
        </w:rPr>
      </w:pPr>
    </w:p>
    <w:p w:rsidR="00107F02" w:rsidRPr="00107F02" w:rsidRDefault="006D4237" w:rsidP="00107F02">
      <w:pPr>
        <w:jc w:val="both"/>
        <w:rPr>
          <w:color w:val="000000" w:themeColor="text1"/>
        </w:rPr>
      </w:pPr>
      <w:r>
        <w:rPr>
          <w:color w:val="000000" w:themeColor="text1"/>
        </w:rPr>
        <w:t>A.</w:t>
      </w:r>
    </w:p>
    <w:p w:rsidR="001B476A" w:rsidRDefault="001B476A" w:rsidP="002C285E">
      <w:pPr>
        <w:jc w:val="both"/>
      </w:pPr>
      <w:r>
        <w:t xml:space="preserve">Aus diesem Anlass wird die Geschäftsverteilung </w:t>
      </w:r>
      <w:r w:rsidR="002C285E">
        <w:t xml:space="preserve">mit Wirkung </w:t>
      </w:r>
      <w:r w:rsidR="002C285E" w:rsidRPr="00DC58DF">
        <w:rPr>
          <w:b/>
        </w:rPr>
        <w:t>ab dem 01.10.2018</w:t>
      </w:r>
      <w:r w:rsidR="002C285E">
        <w:t xml:space="preserve"> </w:t>
      </w:r>
      <w:r>
        <w:t>wie folgt geändert:</w:t>
      </w:r>
    </w:p>
    <w:p w:rsidR="009B6375" w:rsidRDefault="009B6375" w:rsidP="00085D4D">
      <w:pPr>
        <w:jc w:val="both"/>
      </w:pPr>
    </w:p>
    <w:p w:rsidR="00577182" w:rsidRDefault="00DC58DF" w:rsidP="009F1527">
      <w:pPr>
        <w:jc w:val="both"/>
      </w:pPr>
      <w:r>
        <w:t xml:space="preserve">1. </w:t>
      </w:r>
    </w:p>
    <w:p w:rsidR="009B6375" w:rsidRDefault="00DC58DF" w:rsidP="009F1527">
      <w:pPr>
        <w:jc w:val="both"/>
      </w:pPr>
      <w:r>
        <w:t xml:space="preserve">Vorsitzender Richter am Landgericht </w:t>
      </w:r>
      <w:r w:rsidRPr="00DC58DF">
        <w:rPr>
          <w:b/>
        </w:rPr>
        <w:t>Eisenberg</w:t>
      </w:r>
      <w:r>
        <w:t xml:space="preserve"> scheidet im Umfang von 0,1 seiner Arbeitskraft aus der 5. Zivilkammer aus. </w:t>
      </w:r>
    </w:p>
    <w:p w:rsidR="00DC58DF" w:rsidRDefault="00DC58DF" w:rsidP="009F1527">
      <w:pPr>
        <w:jc w:val="both"/>
      </w:pPr>
    </w:p>
    <w:p w:rsidR="008D37F2" w:rsidRDefault="002C285E" w:rsidP="00885AE7">
      <w:pPr>
        <w:tabs>
          <w:tab w:val="left" w:pos="2835"/>
          <w:tab w:val="left" w:pos="6379"/>
        </w:tabs>
        <w:jc w:val="both"/>
      </w:pPr>
      <w:r>
        <w:t xml:space="preserve">Das Präsidium nimmt nach Anhörung gem. § 21e Abs. 6 GVG zustimmend zur Kenntnis, dass Vorsitzender Richter </w:t>
      </w:r>
      <w:r w:rsidR="00DC58DF">
        <w:t xml:space="preserve">am Landgericht </w:t>
      </w:r>
      <w:r w:rsidR="00DC58DF" w:rsidRPr="00DC58DF">
        <w:rPr>
          <w:b/>
        </w:rPr>
        <w:t>Eisenberg</w:t>
      </w:r>
      <w:r w:rsidR="00DC58DF">
        <w:t xml:space="preserve"> im Umfang von 0,5 seiner Arbeitskraft für Aufgaben der Justizverwaltung freigestellt wird. </w:t>
      </w:r>
    </w:p>
    <w:p w:rsidR="002C285E" w:rsidRDefault="002C285E" w:rsidP="00885AE7">
      <w:pPr>
        <w:tabs>
          <w:tab w:val="left" w:pos="2835"/>
          <w:tab w:val="left" w:pos="6379"/>
        </w:tabs>
        <w:jc w:val="both"/>
      </w:pPr>
    </w:p>
    <w:p w:rsidR="00577182" w:rsidRDefault="00E809FB" w:rsidP="00885AE7">
      <w:pPr>
        <w:tabs>
          <w:tab w:val="left" w:pos="2835"/>
          <w:tab w:val="left" w:pos="6379"/>
        </w:tabs>
        <w:jc w:val="both"/>
      </w:pPr>
      <w:r>
        <w:t>2.</w:t>
      </w:r>
    </w:p>
    <w:p w:rsidR="00E809FB" w:rsidRDefault="00E809FB" w:rsidP="00885AE7">
      <w:pPr>
        <w:tabs>
          <w:tab w:val="left" w:pos="2835"/>
          <w:tab w:val="left" w:pos="6379"/>
        </w:tabs>
        <w:jc w:val="both"/>
      </w:pPr>
      <w:r>
        <w:t xml:space="preserve">Richter </w:t>
      </w:r>
      <w:r w:rsidRPr="00E809FB">
        <w:rPr>
          <w:b/>
        </w:rPr>
        <w:t>Andres</w:t>
      </w:r>
      <w:r>
        <w:t xml:space="preserve"> wird der 6. Zivilkammer zugewiesen.</w:t>
      </w:r>
    </w:p>
    <w:p w:rsidR="00E809FB" w:rsidRDefault="00E809FB" w:rsidP="00885AE7">
      <w:pPr>
        <w:tabs>
          <w:tab w:val="left" w:pos="2835"/>
          <w:tab w:val="left" w:pos="6379"/>
        </w:tabs>
        <w:jc w:val="both"/>
      </w:pPr>
    </w:p>
    <w:p w:rsidR="00DC58DF" w:rsidRDefault="00E809FB" w:rsidP="00C21CEA">
      <w:pPr>
        <w:pStyle w:val="NurText"/>
        <w:spacing w:line="360" w:lineRule="auto"/>
        <w:jc w:val="both"/>
      </w:pPr>
      <w:r>
        <w:t>3</w:t>
      </w:r>
      <w:r w:rsidR="00DC58DF">
        <w:t xml:space="preserve">. </w:t>
      </w:r>
    </w:p>
    <w:p w:rsidR="00DC58DF" w:rsidRDefault="00DC58DF" w:rsidP="00DC58DF">
      <w:pPr>
        <w:pStyle w:val="NurText"/>
        <w:spacing w:line="360" w:lineRule="auto"/>
        <w:jc w:val="both"/>
      </w:pPr>
      <w:r>
        <w:t xml:space="preserve">Vorsitzende Richterin am Landgericht </w:t>
      </w:r>
      <w:r w:rsidRPr="00E40799">
        <w:rPr>
          <w:b/>
        </w:rPr>
        <w:t>Stellbrink</w:t>
      </w:r>
      <w:r>
        <w:t xml:space="preserve"> scheidet im Umfang von 0,2 ihrer Arbeitskraft aus der 12. Strafkammer (kleine Strafkammer) aus und wird insoweit der 19. Strafkammer (Strafvollstreckungskammer) zugewiesen.  </w:t>
      </w:r>
    </w:p>
    <w:p w:rsidR="00DC58DF" w:rsidRDefault="00DC58DF" w:rsidP="00DC58DF">
      <w:pPr>
        <w:pStyle w:val="NurText"/>
        <w:spacing w:line="360" w:lineRule="auto"/>
        <w:jc w:val="both"/>
      </w:pPr>
    </w:p>
    <w:p w:rsidR="00DC58DF" w:rsidRDefault="00E809FB" w:rsidP="00DC58DF">
      <w:pPr>
        <w:pStyle w:val="NurText"/>
        <w:spacing w:line="360" w:lineRule="auto"/>
        <w:jc w:val="both"/>
      </w:pPr>
      <w:r>
        <w:t>4</w:t>
      </w:r>
      <w:r w:rsidR="00DC58DF">
        <w:t>.</w:t>
      </w:r>
    </w:p>
    <w:p w:rsidR="00DC58DF" w:rsidRDefault="00DC58DF" w:rsidP="00DC58DF">
      <w:pPr>
        <w:pStyle w:val="NurText"/>
        <w:spacing w:line="360" w:lineRule="auto"/>
        <w:jc w:val="both"/>
      </w:pPr>
      <w:r>
        <w:lastRenderedPageBreak/>
        <w:t xml:space="preserve">Vorsitzender Richter am Landgericht </w:t>
      </w:r>
      <w:r w:rsidRPr="00E40799">
        <w:rPr>
          <w:b/>
        </w:rPr>
        <w:t>Dr. Hartmann</w:t>
      </w:r>
      <w:r>
        <w:t xml:space="preserve"> scheidet im Umfang von 0,2 seiner Arbeitskraft aus der 19. Strafkammer (Strafvollstreckungskammer) aus und wird insoweit der 5. Strafkammer (kleine Strafkammer) zugewiesen. </w:t>
      </w:r>
    </w:p>
    <w:p w:rsidR="00DC58DF" w:rsidRDefault="00DC58DF" w:rsidP="00DC58DF">
      <w:pPr>
        <w:pStyle w:val="NurText"/>
        <w:spacing w:line="360" w:lineRule="auto"/>
        <w:jc w:val="both"/>
      </w:pPr>
    </w:p>
    <w:p w:rsidR="00577182" w:rsidRDefault="00577182" w:rsidP="00577182">
      <w:pPr>
        <w:jc w:val="both"/>
      </w:pPr>
      <w:r>
        <w:t>Aus diesem Grund werden ab dem 01.10.2018 die für die 5. Strafkammer in den Turnuskreis</w:t>
      </w:r>
      <w:r w:rsidR="00122BB5">
        <w:t>en</w:t>
      </w:r>
      <w:r>
        <w:t xml:space="preserve"> 3, 4 und 5 eingehenden Sachen der 12. Strafkammer und die für die 12. Strafkammer in den Turnuskreis</w:t>
      </w:r>
      <w:r w:rsidR="00122BB5">
        <w:t>en</w:t>
      </w:r>
      <w:r>
        <w:t xml:space="preserve"> 3, 4 und 5 eingehenden Sachen der 5. Strafkammer zugewiesen. </w:t>
      </w:r>
    </w:p>
    <w:p w:rsidR="00577182" w:rsidRDefault="00577182" w:rsidP="00577182">
      <w:pPr>
        <w:jc w:val="both"/>
      </w:pPr>
      <w:r>
        <w:t>Außer Ansatz bleiben solche Verfahren, in denen die Staatsanwaltschaft gleichzeitig die Verbindung mit einem bereits anhängigen Verfahren beantragt.</w:t>
      </w:r>
    </w:p>
    <w:p w:rsidR="00577182" w:rsidRDefault="00577182" w:rsidP="006D4237">
      <w:pPr>
        <w:pStyle w:val="Kopfzeile"/>
        <w:spacing w:line="360" w:lineRule="auto"/>
        <w:jc w:val="both"/>
      </w:pPr>
    </w:p>
    <w:p w:rsidR="006D4237" w:rsidRDefault="006D4237" w:rsidP="006D4237">
      <w:pPr>
        <w:tabs>
          <w:tab w:val="left" w:pos="2835"/>
          <w:tab w:val="left" w:pos="6379"/>
        </w:tabs>
        <w:jc w:val="both"/>
      </w:pPr>
      <w:r>
        <w:t>B.</w:t>
      </w:r>
    </w:p>
    <w:p w:rsidR="00E40799" w:rsidRDefault="00E40799" w:rsidP="006D4237">
      <w:pPr>
        <w:tabs>
          <w:tab w:val="left" w:pos="2835"/>
          <w:tab w:val="left" w:pos="6379"/>
        </w:tabs>
        <w:jc w:val="both"/>
      </w:pPr>
      <w:r>
        <w:t>Der Präsidiumsbeschluss vom 27.08.2018 zur Geschäftsverteilung für das Landgericht Bie</w:t>
      </w:r>
      <w:r w:rsidR="00596D46">
        <w:t>lefeld wird wie folgt berichtigt</w:t>
      </w:r>
      <w:r>
        <w:t>:</w:t>
      </w:r>
    </w:p>
    <w:p w:rsidR="00E40799" w:rsidRDefault="00E40799" w:rsidP="00E40799">
      <w:pPr>
        <w:tabs>
          <w:tab w:val="left" w:pos="2835"/>
          <w:tab w:val="left" w:pos="6379"/>
        </w:tabs>
        <w:jc w:val="both"/>
      </w:pPr>
    </w:p>
    <w:p w:rsidR="00946FB5" w:rsidRDefault="00E40799" w:rsidP="00885AE7">
      <w:pPr>
        <w:tabs>
          <w:tab w:val="left" w:pos="2835"/>
          <w:tab w:val="left" w:pos="6379"/>
        </w:tabs>
        <w:jc w:val="both"/>
      </w:pPr>
      <w:r>
        <w:t xml:space="preserve">Richter am Landgericht Gabler bleibt in dem Verfahren gegen Zeinel zum Aktenzeichen 2 KLs </w:t>
      </w:r>
      <w:r w:rsidRPr="00E40799">
        <w:t>18/18</w:t>
      </w:r>
      <w:r>
        <w:t xml:space="preserve"> und nicht 19/18 sowohl für die in als auch die außerhalb der Hauptverhandlung zu treffenden Entscheidungen zuständig.</w:t>
      </w:r>
    </w:p>
    <w:p w:rsidR="00946FB5" w:rsidRDefault="00946FB5" w:rsidP="00885AE7">
      <w:pPr>
        <w:tabs>
          <w:tab w:val="left" w:pos="2835"/>
          <w:tab w:val="left" w:pos="6379"/>
        </w:tabs>
        <w:jc w:val="both"/>
      </w:pPr>
    </w:p>
    <w:p w:rsidR="00E40799" w:rsidRDefault="00C0271D" w:rsidP="00885AE7">
      <w:pPr>
        <w:tabs>
          <w:tab w:val="left" w:pos="2835"/>
          <w:tab w:val="left" w:pos="6379"/>
        </w:tabs>
        <w:jc w:val="both"/>
      </w:pPr>
      <w:r>
        <w:t>C.</w:t>
      </w:r>
    </w:p>
    <w:p w:rsidR="00C0271D" w:rsidRDefault="00C0271D" w:rsidP="00C0271D">
      <w:pPr>
        <w:pStyle w:val="NurText"/>
        <w:spacing w:line="360" w:lineRule="auto"/>
        <w:jc w:val="both"/>
      </w:pPr>
      <w:r>
        <w:t>Die 1. Strafkammer ist durch mehrere umfangreiche (Haft-)Sachen besonders belastet, und zwar durch folgende Verfahren:</w:t>
      </w:r>
    </w:p>
    <w:p w:rsidR="00C0271D" w:rsidRPr="00F15E09" w:rsidRDefault="00F15E09" w:rsidP="00F15E09">
      <w:pPr>
        <w:pStyle w:val="Listenabsatz"/>
        <w:numPr>
          <w:ilvl w:val="0"/>
          <w:numId w:val="6"/>
        </w:numPr>
        <w:rPr>
          <w:b w:val="0"/>
        </w:rPr>
      </w:pPr>
      <w:r w:rsidRPr="00F15E09">
        <w:rPr>
          <w:b w:val="0"/>
        </w:rPr>
        <w:t>1 Ks 24/18:</w:t>
      </w:r>
      <w:r w:rsidR="00C0271D" w:rsidRPr="00F15E09">
        <w:rPr>
          <w:b w:val="0"/>
        </w:rPr>
        <w:t xml:space="preserve"> Frist zur besonderen Haftprüfung am 16.11.2018. Die Anklage erhebt gegen den Angeschuldigten den Vorwurf des versuchten Mordes in 10 Fällen;</w:t>
      </w:r>
    </w:p>
    <w:p w:rsidR="00C0271D" w:rsidRDefault="00C0271D" w:rsidP="00F15E09">
      <w:pPr>
        <w:numPr>
          <w:ilvl w:val="0"/>
          <w:numId w:val="6"/>
        </w:numPr>
        <w:jc w:val="both"/>
      </w:pPr>
      <w:r w:rsidRPr="00F15E09">
        <w:t>1 KLs 14/18: z</w:t>
      </w:r>
      <w:r w:rsidR="00CD2F7B">
        <w:t>wei Angeklagte; Vorwurf des besonders schweren</w:t>
      </w:r>
      <w:r w:rsidRPr="00F15E09">
        <w:t xml:space="preserve"> Raub</w:t>
      </w:r>
      <w:r w:rsidR="00CD2F7B">
        <w:t>e</w:t>
      </w:r>
      <w:r w:rsidRPr="00F15E09">
        <w:t>s, terminiert am 3./18./</w:t>
      </w:r>
      <w:r>
        <w:t>20.12.2018 und 8.</w:t>
      </w:r>
      <w:r w:rsidR="00596D46">
        <w:t>0</w:t>
      </w:r>
      <w:r>
        <w:t>1.2019</w:t>
      </w:r>
      <w:r w:rsidR="00F15E09">
        <w:t>;</w:t>
      </w:r>
    </w:p>
    <w:p w:rsidR="00C0271D" w:rsidRDefault="00C0271D" w:rsidP="00F15E09">
      <w:pPr>
        <w:numPr>
          <w:ilvl w:val="0"/>
          <w:numId w:val="6"/>
        </w:numPr>
        <w:jc w:val="both"/>
      </w:pPr>
      <w:r>
        <w:t xml:space="preserve">1 KLs 16/18: drei </w:t>
      </w:r>
      <w:r w:rsidR="00CD2F7B">
        <w:t>Angeklagte; 18 Vorwürfe des besonders</w:t>
      </w:r>
      <w:r>
        <w:t xml:space="preserve"> sch</w:t>
      </w:r>
      <w:r w:rsidR="00F37DA2">
        <w:t>weren räuberischen</w:t>
      </w:r>
      <w:r>
        <w:t xml:space="preserve"> Diebstahls, des schweren Bandendiebstahls und des Diebstahls mit Waffen; terminiert am 19./</w:t>
      </w:r>
      <w:r w:rsidR="00F15E09">
        <w:t>21./23.11. und am 11./12./14.12</w:t>
      </w:r>
      <w:r w:rsidR="00596D46">
        <w:t>.2018</w:t>
      </w:r>
      <w:r w:rsidR="00F15E09">
        <w:t>;</w:t>
      </w:r>
    </w:p>
    <w:p w:rsidR="00C0271D" w:rsidRDefault="00C0271D" w:rsidP="00F15E09">
      <w:pPr>
        <w:numPr>
          <w:ilvl w:val="0"/>
          <w:numId w:val="6"/>
        </w:numPr>
        <w:jc w:val="both"/>
      </w:pPr>
      <w:r>
        <w:t>1 KLs 17/18: ein Angeklagter; Vorwurf des bewaffneten Handeltreib</w:t>
      </w:r>
      <w:r w:rsidR="00F37DA2">
        <w:t>ens mit Betäubungsmitteln</w:t>
      </w:r>
      <w:r w:rsidR="00F15E09">
        <w:t>; terminiert am 5.11.</w:t>
      </w:r>
      <w:r w:rsidR="00596D46">
        <w:t>2018</w:t>
      </w:r>
      <w:r w:rsidR="00F15E09">
        <w:t>;</w:t>
      </w:r>
    </w:p>
    <w:p w:rsidR="00C0271D" w:rsidRDefault="00C0271D" w:rsidP="00F15E09">
      <w:pPr>
        <w:numPr>
          <w:ilvl w:val="0"/>
          <w:numId w:val="6"/>
        </w:numPr>
        <w:jc w:val="both"/>
      </w:pPr>
      <w:r>
        <w:t>1 Ks 20/18: zwei Angeschuldigte; Vorwurf des v</w:t>
      </w:r>
      <w:r w:rsidR="00F37DA2">
        <w:t>ersuchten Totschlags in Tateinheit mit gefährlicher Körperverletzung</w:t>
      </w:r>
      <w:r>
        <w:t>; Termine auf den 10. und 17.12.</w:t>
      </w:r>
      <w:r w:rsidR="00596D46">
        <w:t>2018</w:t>
      </w:r>
      <w:r>
        <w:t xml:space="preserve"> abgesprochen</w:t>
      </w:r>
      <w:r w:rsidR="00F15E09">
        <w:t>;</w:t>
      </w:r>
    </w:p>
    <w:p w:rsidR="00C0271D" w:rsidRDefault="00C0271D" w:rsidP="00F15E09">
      <w:pPr>
        <w:numPr>
          <w:ilvl w:val="0"/>
          <w:numId w:val="6"/>
        </w:numPr>
        <w:jc w:val="both"/>
      </w:pPr>
      <w:r>
        <w:lastRenderedPageBreak/>
        <w:t>1 Ks 22/18: Sicherungsverfahren, ein Beschuldigter; Vorwurf des versuchten Totschlags in Tateinh</w:t>
      </w:r>
      <w:r w:rsidR="00F15E09">
        <w:t>eit</w:t>
      </w:r>
      <w:r>
        <w:t xml:space="preserve"> m</w:t>
      </w:r>
      <w:r w:rsidR="00CD2F7B">
        <w:t>it</w:t>
      </w:r>
      <w:r w:rsidR="00F15E09">
        <w:t xml:space="preserve"> gefährlicher</w:t>
      </w:r>
      <w:r w:rsidR="00CD2F7B">
        <w:t xml:space="preserve"> Körperverletzung</w:t>
      </w:r>
      <w:r>
        <w:t>; Termine vereinbart auf den 12. und 28.11</w:t>
      </w:r>
      <w:r w:rsidR="00596D46">
        <w:t>2018</w:t>
      </w:r>
      <w:r>
        <w:t>.</w:t>
      </w:r>
      <w:r w:rsidR="00F15E09">
        <w:t>;</w:t>
      </w:r>
    </w:p>
    <w:p w:rsidR="00C0271D" w:rsidRDefault="00C0271D" w:rsidP="00F15E09">
      <w:pPr>
        <w:numPr>
          <w:ilvl w:val="0"/>
          <w:numId w:val="6"/>
        </w:numPr>
        <w:jc w:val="both"/>
      </w:pPr>
      <w:r>
        <w:t>1 KLs 23/18: ein Angeschuldigter; Vorwurf des bewaffneten Handeltreibens sowie des Handeltreibens</w:t>
      </w:r>
      <w:r w:rsidR="00F15E09">
        <w:t xml:space="preserve"> mit</w:t>
      </w:r>
      <w:r w:rsidR="00F37DA2">
        <w:t xml:space="preserve"> Betäubungsmitteln</w:t>
      </w:r>
      <w:r>
        <w:t xml:space="preserve"> in nicht geringer Menge in 14 Fällen; Termin auf den 25.10.</w:t>
      </w:r>
      <w:r w:rsidR="00596D46">
        <w:t>2018</w:t>
      </w:r>
      <w:r>
        <w:t xml:space="preserve"> abgesprochen.</w:t>
      </w:r>
    </w:p>
    <w:p w:rsidR="00C0271D" w:rsidRDefault="00C0271D" w:rsidP="00F15E09"/>
    <w:p w:rsidR="00C0271D" w:rsidRDefault="00F15E09" w:rsidP="00F15E09">
      <w:pPr>
        <w:jc w:val="both"/>
      </w:pPr>
      <w:r>
        <w:t>Außerdem</w:t>
      </w:r>
      <w:r w:rsidR="00C0271D">
        <w:t xml:space="preserve"> ist die Kammer derzeit in der </w:t>
      </w:r>
      <w:r>
        <w:t xml:space="preserve">bereits </w:t>
      </w:r>
      <w:r w:rsidR="00C0271D">
        <w:t>begonnenen, außerordentlich umfangreichen Hauptverhandlung zu</w:t>
      </w:r>
      <w:r w:rsidR="00596D46">
        <w:t xml:space="preserve"> 1 Ks 13/18 gebunden (</w:t>
      </w:r>
      <w:r w:rsidR="00C0271D">
        <w:t>noch 12 Verhandlungstage bis 6.12.</w:t>
      </w:r>
      <w:r w:rsidR="00596D46">
        <w:t>2018</w:t>
      </w:r>
      <w:r w:rsidR="00C0271D">
        <w:t xml:space="preserve"> anberaumt). </w:t>
      </w:r>
      <w:r w:rsidR="00A43F38">
        <w:t>RLG Dr. Brüning amtiert zudem</w:t>
      </w:r>
      <w:r w:rsidR="00C0271D">
        <w:t xml:space="preserve"> als Vorsitzender in der seit Februar fortdauernden </w:t>
      </w:r>
      <w:r w:rsidR="00596D46">
        <w:t>Hauptverhandlung zu 1 Ks 2/18 (</w:t>
      </w:r>
      <w:r w:rsidR="00C0271D">
        <w:t>derzeit noch 14 Verhandlungstage bis 14.12.</w:t>
      </w:r>
      <w:r w:rsidR="00596D46">
        <w:t>2018</w:t>
      </w:r>
      <w:r w:rsidR="00C0271D">
        <w:t xml:space="preserve"> anberaumt).</w:t>
      </w:r>
      <w:r>
        <w:t xml:space="preserve"> Wegen der weiteren Einzelheiten wird auf den anliegenden Schriftsatz des VRLG Dr. Zimmermann vom 20.09.2018 Bezug genommen.</w:t>
      </w:r>
    </w:p>
    <w:p w:rsidR="00F15E09" w:rsidRDefault="00F15E09" w:rsidP="00F15E09">
      <w:pPr>
        <w:jc w:val="both"/>
      </w:pPr>
    </w:p>
    <w:p w:rsidR="00C0271D" w:rsidRDefault="00C0271D" w:rsidP="00C0271D">
      <w:pPr>
        <w:tabs>
          <w:tab w:val="left" w:pos="2835"/>
          <w:tab w:val="left" w:pos="6379"/>
        </w:tabs>
        <w:jc w:val="both"/>
      </w:pPr>
      <w:r>
        <w:t xml:space="preserve">Zum Ausgleich der bei </w:t>
      </w:r>
      <w:r w:rsidR="00F15E09">
        <w:t>der 1</w:t>
      </w:r>
      <w:r>
        <w:t xml:space="preserve">. Strafkammer entstandenen Überlastung </w:t>
      </w:r>
      <w:r w:rsidR="00F15E09">
        <w:t xml:space="preserve">werden die nächsten fünf </w:t>
      </w:r>
      <w:r w:rsidR="009037C5">
        <w:t>ab dem 27</w:t>
      </w:r>
      <w:r w:rsidR="00016BCB">
        <w:t xml:space="preserve">.09.2018 </w:t>
      </w:r>
      <w:r w:rsidR="00596D46">
        <w:t xml:space="preserve">beim Landgericht Bielefeld </w:t>
      </w:r>
      <w:r w:rsidR="00016BCB">
        <w:t xml:space="preserve">eingehenden </w:t>
      </w:r>
      <w:r w:rsidR="00F15E09">
        <w:t>Schwurg</w:t>
      </w:r>
      <w:r w:rsidR="007618E6">
        <w:t xml:space="preserve">erichtsverfahren der 10. </w:t>
      </w:r>
      <w:r w:rsidR="00F15E09">
        <w:t xml:space="preserve">Strafkammer zugewiesenen. </w:t>
      </w:r>
    </w:p>
    <w:p w:rsidR="00F15E09" w:rsidRDefault="00F15E09" w:rsidP="00F15E09">
      <w:pPr>
        <w:jc w:val="both"/>
      </w:pPr>
      <w:r>
        <w:t>Außer Ansatz bleiben solche Verfahren, in denen die Staatsanwaltschaft gleichzeitig die Verbindung mit einem bereits anhängigen Verfahren beantragt.</w:t>
      </w:r>
    </w:p>
    <w:p w:rsidR="00F15E09" w:rsidRDefault="00F15E09" w:rsidP="00F15E09">
      <w:pPr>
        <w:pStyle w:val="Kopfzeile"/>
        <w:spacing w:line="360" w:lineRule="auto"/>
        <w:jc w:val="both"/>
      </w:pPr>
    </w:p>
    <w:p w:rsidR="00596D46" w:rsidRDefault="00596D46" w:rsidP="00596D46">
      <w:pPr>
        <w:jc w:val="both"/>
      </w:pPr>
      <w:r>
        <w:t>Außerd</w:t>
      </w:r>
      <w:r w:rsidR="009037C5">
        <w:t>em werden die nächsten ab dem 27</w:t>
      </w:r>
      <w:r>
        <w:t>.09.2018 für die 1. Strafkammer im Turnuskreis 1 eingehenden zw</w:t>
      </w:r>
      <w:r w:rsidR="00703CD0">
        <w:t>ei Haftsachen zunächst auf die 3. und sodann auf die 2</w:t>
      </w:r>
      <w:r>
        <w:t>. Strafkammer verteilt. Außer Ansatz bleiben solche Verfahren, in denen die Staatsanwaltschaft gleichzeitig die Verbindung mit einem bereits anhängigen Verfahren beantragt.</w:t>
      </w:r>
    </w:p>
    <w:p w:rsidR="00596D46" w:rsidRDefault="00596D46" w:rsidP="00596D46">
      <w:pPr>
        <w:jc w:val="both"/>
      </w:pPr>
    </w:p>
    <w:p w:rsidR="00F15E09" w:rsidRDefault="00596D46" w:rsidP="00C0271D">
      <w:pPr>
        <w:tabs>
          <w:tab w:val="left" w:pos="2835"/>
          <w:tab w:val="left" w:pos="6379"/>
        </w:tabs>
        <w:jc w:val="both"/>
      </w:pPr>
      <w:r>
        <w:t>D.</w:t>
      </w:r>
    </w:p>
    <w:p w:rsidR="00596D46" w:rsidRDefault="00596D46" w:rsidP="00596D46">
      <w:pPr>
        <w:jc w:val="both"/>
        <w:rPr>
          <w:rFonts w:eastAsia="Calibri"/>
        </w:rPr>
      </w:pPr>
      <w:r w:rsidRPr="00AD35E9">
        <w:rPr>
          <w:rFonts w:eastAsia="Calibri"/>
        </w:rPr>
        <w:t xml:space="preserve">Die </w:t>
      </w:r>
      <w:r>
        <w:rPr>
          <w:rFonts w:eastAsia="Calibri"/>
        </w:rPr>
        <w:t>7., die 8. und die 9.</w:t>
      </w:r>
      <w:r w:rsidRPr="00AD35E9">
        <w:rPr>
          <w:rFonts w:eastAsia="Calibri"/>
        </w:rPr>
        <w:t xml:space="preserve"> Zivilkammer </w:t>
      </w:r>
      <w:r>
        <w:rPr>
          <w:rFonts w:eastAsia="Calibri"/>
        </w:rPr>
        <w:t>sind jeweils</w:t>
      </w:r>
      <w:r w:rsidRPr="00AD35E9">
        <w:rPr>
          <w:rFonts w:eastAsia="Calibri"/>
        </w:rPr>
        <w:t xml:space="preserve"> infolge unerwartet hoher Eingänge überlastet. Zu ihrer Entlastung und zur Gewährleistung </w:t>
      </w:r>
      <w:r>
        <w:rPr>
          <w:rFonts w:eastAsia="Calibri"/>
        </w:rPr>
        <w:t>einer</w:t>
      </w:r>
      <w:r w:rsidRPr="00AD35E9">
        <w:rPr>
          <w:rFonts w:eastAsia="Calibri"/>
        </w:rPr>
        <w:t xml:space="preserve"> gleichmäßigen Belastung </w:t>
      </w:r>
      <w:r>
        <w:rPr>
          <w:rFonts w:eastAsia="Calibri"/>
        </w:rPr>
        <w:t>sämtlicher</w:t>
      </w:r>
      <w:r w:rsidRPr="00AD35E9">
        <w:rPr>
          <w:rFonts w:eastAsia="Calibri"/>
        </w:rPr>
        <w:t xml:space="preserve"> Zivilkammern über</w:t>
      </w:r>
      <w:r>
        <w:rPr>
          <w:rFonts w:eastAsia="Calibri"/>
        </w:rPr>
        <w:t xml:space="preserve">nehmen </w:t>
      </w:r>
    </w:p>
    <w:p w:rsidR="00596D46" w:rsidRPr="00596D46" w:rsidRDefault="00596D46" w:rsidP="00596D46">
      <w:pPr>
        <w:jc w:val="both"/>
        <w:rPr>
          <w:rFonts w:eastAsia="Calibri"/>
        </w:rPr>
      </w:pPr>
    </w:p>
    <w:p w:rsidR="00596D46" w:rsidRPr="00596D46" w:rsidRDefault="00596D46" w:rsidP="00596D46">
      <w:pPr>
        <w:pStyle w:val="Listenabsatz"/>
        <w:numPr>
          <w:ilvl w:val="0"/>
          <w:numId w:val="8"/>
        </w:numPr>
        <w:tabs>
          <w:tab w:val="clear" w:pos="2835"/>
          <w:tab w:val="clear" w:pos="6379"/>
        </w:tabs>
        <w:rPr>
          <w:rFonts w:eastAsia="Calibri"/>
          <w:b w:val="0"/>
        </w:rPr>
      </w:pPr>
      <w:r w:rsidRPr="00596D46">
        <w:rPr>
          <w:rFonts w:eastAsia="Calibri"/>
          <w:b w:val="0"/>
        </w:rPr>
        <w:t xml:space="preserve">die 1. Zivilkammer die ersten 15 der ab dem 01.10.2018 eingehenden unter B.I. des Geschäftsverteilungsplans des Landgerichts Bielefeld für das Jahr 2018 der 8. Zivilkammer gemäß Buchstabe b) zugewiesenen Zivilsachen, soweit diese nicht mit dem 9. Änderungsbeschluss der 19. Zivilkammer zugewiesen worden sind, </w:t>
      </w:r>
      <w:r w:rsidRPr="00596D46">
        <w:rPr>
          <w:b w:val="0"/>
        </w:rPr>
        <w:t xml:space="preserve">(andere Rechtsstreitigkeiten im ersten Rechtszug aus dem Amtsgerichtsbezirk </w:t>
      </w:r>
      <w:r w:rsidRPr="00596D46">
        <w:rPr>
          <w:b w:val="0"/>
        </w:rPr>
        <w:lastRenderedPageBreak/>
        <w:t>Gütersloh mit den Anfangsbuchstaben D bis G des Beklagtennamens sowie aus den Amtsgerichtsbezirken Lübbecke und Minden, jeweils soweit nicht Spezialzuständigkeiten nach Sachgebieten bestehen)</w:t>
      </w:r>
      <w:r w:rsidRPr="00596D46">
        <w:rPr>
          <w:rFonts w:eastAsia="Calibri"/>
          <w:b w:val="0"/>
        </w:rPr>
        <w:t>,</w:t>
      </w:r>
    </w:p>
    <w:p w:rsidR="00596D46" w:rsidRPr="00596D46" w:rsidRDefault="00596D46" w:rsidP="00596D46">
      <w:pPr>
        <w:pStyle w:val="Listenabsatz"/>
        <w:numPr>
          <w:ilvl w:val="0"/>
          <w:numId w:val="8"/>
        </w:numPr>
        <w:tabs>
          <w:tab w:val="clear" w:pos="2835"/>
          <w:tab w:val="clear" w:pos="6379"/>
        </w:tabs>
        <w:rPr>
          <w:rFonts w:eastAsia="Calibri"/>
          <w:b w:val="0"/>
        </w:rPr>
      </w:pPr>
      <w:r w:rsidRPr="00596D46">
        <w:rPr>
          <w:rFonts w:eastAsia="Calibri"/>
          <w:b w:val="0"/>
        </w:rPr>
        <w:t xml:space="preserve">die 2. Zivilkammer die ersten 20 der ab dem 01.10.2018 eingehenden unter B.I. des Geschäftsverteilungsplans des Landgerichts Bielefeld für das Jahr 2018 der 7. Zivilkammer gemäß Buchstabe b) zugewiesenen Zivilsachen </w:t>
      </w:r>
      <w:r w:rsidRPr="00596D46">
        <w:rPr>
          <w:b w:val="0"/>
        </w:rPr>
        <w:t>(andere Rechtsstreitigkeiten im ersten Rechtszug aus dem Amtsgerichtsbezirk Bielefeld mit dem Anfangsbuchstaben N des Beklagtennamens sowie aus dem Amtsgerichtsbezirk Bad Oeynhausen, jeweils soweit nicht Spezialzuständigkeiten nach Sachgebieten bestehen),</w:t>
      </w:r>
      <w:r w:rsidRPr="00596D46">
        <w:rPr>
          <w:rFonts w:eastAsia="Calibri"/>
          <w:b w:val="0"/>
        </w:rPr>
        <w:t xml:space="preserve"> </w:t>
      </w:r>
    </w:p>
    <w:p w:rsidR="00596D46" w:rsidRPr="00596D46" w:rsidRDefault="00596D46" w:rsidP="00596D46">
      <w:pPr>
        <w:pStyle w:val="Listenabsatz"/>
        <w:numPr>
          <w:ilvl w:val="0"/>
          <w:numId w:val="8"/>
        </w:numPr>
        <w:tabs>
          <w:tab w:val="clear" w:pos="2835"/>
          <w:tab w:val="clear" w:pos="6379"/>
        </w:tabs>
        <w:rPr>
          <w:rFonts w:eastAsia="Calibri"/>
          <w:b w:val="0"/>
        </w:rPr>
      </w:pPr>
      <w:r w:rsidRPr="00596D46">
        <w:rPr>
          <w:rFonts w:eastAsia="Calibri"/>
          <w:b w:val="0"/>
        </w:rPr>
        <w:t xml:space="preserve">die 6. Zivilkammer die ersten 25 der ab dem 01.10.2018 eingehenden unter B.I. des Geschäftsverteilungsplans des Landgerichts Bielefeld für das Jahr 2018 der 9. Zivilkammer gemäß Buchstabe b) zugewiesenen Zivilsachen, soweit diese nicht mit dem 9. Änderungsbeschluss der 19. Zivilkammer zugewiesen worden sind,  </w:t>
      </w:r>
      <w:r w:rsidRPr="00596D46">
        <w:rPr>
          <w:b w:val="0"/>
        </w:rPr>
        <w:t>(andere Rechtsstreitigkeiten im ersten Rechtszug aus dem Amtsgerichtsbezirk Bielefeld mit dem Anfangsbuchstaben V des Beklagtennamens sowie aus dem Amtsgerichtsbezirk Rheda-Wi</w:t>
      </w:r>
      <w:r w:rsidR="008B6ED7">
        <w:rPr>
          <w:b w:val="0"/>
        </w:rPr>
        <w:t>e</w:t>
      </w:r>
      <w:r w:rsidRPr="00596D46">
        <w:rPr>
          <w:b w:val="0"/>
        </w:rPr>
        <w:t>denbrück, jeweils soweit nicht Spezialzuständigkeiten nach Sachgebieten bestehen).</w:t>
      </w:r>
    </w:p>
    <w:p w:rsidR="00596D46" w:rsidRDefault="00596D46" w:rsidP="00C0271D">
      <w:pPr>
        <w:tabs>
          <w:tab w:val="left" w:pos="2835"/>
          <w:tab w:val="left" w:pos="6379"/>
        </w:tabs>
        <w:jc w:val="both"/>
      </w:pPr>
    </w:p>
    <w:p w:rsidR="00F15E09" w:rsidRDefault="00F15E09" w:rsidP="00885AE7">
      <w:pPr>
        <w:tabs>
          <w:tab w:val="left" w:pos="2835"/>
          <w:tab w:val="left" w:pos="6379"/>
        </w:tabs>
        <w:jc w:val="both"/>
      </w:pPr>
    </w:p>
    <w:p w:rsidR="00F15E09" w:rsidRDefault="00F15E09" w:rsidP="00885AE7">
      <w:pPr>
        <w:tabs>
          <w:tab w:val="left" w:pos="2835"/>
          <w:tab w:val="left" w:pos="6379"/>
        </w:tabs>
        <w:jc w:val="both"/>
      </w:pPr>
    </w:p>
    <w:p w:rsidR="00E47240" w:rsidRPr="00F02D04" w:rsidRDefault="005C56E0" w:rsidP="00E47240">
      <w:pPr>
        <w:tabs>
          <w:tab w:val="left" w:pos="2835"/>
          <w:tab w:val="left" w:pos="6379"/>
        </w:tabs>
        <w:spacing w:line="240" w:lineRule="auto"/>
      </w:pPr>
      <w:r>
        <w:t>Petermann</w:t>
      </w:r>
      <w:r w:rsidR="00E47240" w:rsidRPr="00F02D04">
        <w:tab/>
      </w:r>
      <w:r w:rsidR="00E47240" w:rsidRPr="008D4AED">
        <w:t>Drees</w:t>
      </w:r>
      <w:r w:rsidR="00E47240">
        <w:tab/>
      </w:r>
      <w:r w:rsidR="005108B5">
        <w:t>Dr. Misera</w:t>
      </w:r>
    </w:p>
    <w:p w:rsidR="00E47240" w:rsidRDefault="00E47240" w:rsidP="00E47240">
      <w:pPr>
        <w:tabs>
          <w:tab w:val="left" w:pos="2835"/>
          <w:tab w:val="left" w:pos="6379"/>
        </w:tabs>
        <w:spacing w:line="240" w:lineRule="auto"/>
      </w:pPr>
      <w:r>
        <w:tab/>
      </w:r>
      <w:r>
        <w:tab/>
      </w:r>
    </w:p>
    <w:p w:rsidR="00E47240" w:rsidRDefault="00E47240" w:rsidP="00E47240">
      <w:pPr>
        <w:tabs>
          <w:tab w:val="left" w:pos="2835"/>
          <w:tab w:val="left" w:pos="6379"/>
        </w:tabs>
        <w:spacing w:line="240" w:lineRule="auto"/>
      </w:pPr>
    </w:p>
    <w:p w:rsidR="00C45790" w:rsidRPr="00F02D04" w:rsidRDefault="00C45790" w:rsidP="00E47240">
      <w:pPr>
        <w:tabs>
          <w:tab w:val="left" w:pos="2835"/>
          <w:tab w:val="left" w:pos="6379"/>
        </w:tabs>
        <w:spacing w:line="240" w:lineRule="auto"/>
      </w:pPr>
    </w:p>
    <w:p w:rsidR="00E47240" w:rsidRDefault="005108B5" w:rsidP="00E47240">
      <w:pPr>
        <w:tabs>
          <w:tab w:val="left" w:pos="2835"/>
          <w:tab w:val="left" w:pos="6379"/>
        </w:tabs>
        <w:spacing w:line="240" w:lineRule="auto"/>
      </w:pPr>
      <w:r>
        <w:t>Müller</w:t>
      </w:r>
      <w:r>
        <w:tab/>
      </w:r>
      <w:r w:rsidR="00E47240" w:rsidRPr="008D4AED">
        <w:t>Nabel</w:t>
      </w:r>
      <w:r w:rsidR="00E47240" w:rsidRPr="00F02D04">
        <w:tab/>
      </w:r>
      <w:r w:rsidR="00E47240">
        <w:t>Schröder</w:t>
      </w:r>
      <w:r w:rsidR="00E47240">
        <w:tab/>
      </w:r>
      <w:r w:rsidR="00E47240" w:rsidRPr="00F02D04">
        <w:tab/>
      </w:r>
    </w:p>
    <w:p w:rsidR="00E47240" w:rsidRDefault="00260DB2" w:rsidP="00E47240">
      <w:pPr>
        <w:tabs>
          <w:tab w:val="left" w:pos="2835"/>
          <w:tab w:val="left" w:pos="6379"/>
        </w:tabs>
        <w:spacing w:line="240" w:lineRule="auto"/>
      </w:pPr>
      <w:r>
        <w:tab/>
      </w:r>
      <w:r>
        <w:tab/>
      </w:r>
    </w:p>
    <w:p w:rsidR="00E47240" w:rsidRDefault="00E47240" w:rsidP="00E47240">
      <w:pPr>
        <w:tabs>
          <w:tab w:val="left" w:pos="2835"/>
          <w:tab w:val="left" w:pos="6379"/>
        </w:tabs>
        <w:spacing w:line="240" w:lineRule="auto"/>
      </w:pPr>
    </w:p>
    <w:p w:rsidR="00260DB2" w:rsidRDefault="00260DB2" w:rsidP="00E47240">
      <w:pPr>
        <w:tabs>
          <w:tab w:val="left" w:pos="2835"/>
          <w:tab w:val="left" w:pos="6379"/>
        </w:tabs>
        <w:spacing w:line="240" w:lineRule="auto"/>
      </w:pPr>
    </w:p>
    <w:p w:rsidR="00E47240" w:rsidRDefault="00E47240" w:rsidP="00E47240">
      <w:pPr>
        <w:tabs>
          <w:tab w:val="left" w:pos="2835"/>
          <w:tab w:val="left" w:pos="6379"/>
        </w:tabs>
        <w:spacing w:line="240" w:lineRule="auto"/>
      </w:pPr>
      <w:r w:rsidRPr="00F02D04">
        <w:t>Wiemann</w:t>
      </w:r>
      <w:r w:rsidRPr="00F02D04">
        <w:tab/>
      </w:r>
      <w:r>
        <w:t>Dr. Windmann</w:t>
      </w:r>
      <w:r>
        <w:tab/>
      </w:r>
      <w:r w:rsidRPr="008D4AED">
        <w:t>Dr. Zimmermann</w:t>
      </w:r>
    </w:p>
    <w:p w:rsidR="0010512E" w:rsidRDefault="0010512E">
      <w:pPr>
        <w:tabs>
          <w:tab w:val="left" w:pos="2835"/>
          <w:tab w:val="left" w:pos="6379"/>
        </w:tabs>
        <w:jc w:val="both"/>
      </w:pPr>
    </w:p>
    <w:p w:rsidR="00596710" w:rsidRDefault="00596710">
      <w:pPr>
        <w:tabs>
          <w:tab w:val="left" w:pos="2835"/>
          <w:tab w:val="left" w:pos="6379"/>
        </w:tabs>
        <w:jc w:val="both"/>
      </w:pPr>
      <w:bookmarkStart w:id="0" w:name="_GoBack"/>
      <w:bookmarkEnd w:id="0"/>
    </w:p>
    <w:p w:rsidR="00596710" w:rsidRDefault="00596710">
      <w:pPr>
        <w:tabs>
          <w:tab w:val="left" w:pos="2835"/>
          <w:tab w:val="left" w:pos="6379"/>
        </w:tabs>
        <w:jc w:val="both"/>
      </w:pPr>
      <w:r>
        <w:t>VRLG Drees und VRLG Dr. Zimmermann sind urlaubsbedingt an der Unterschriftsleistung gehindert.</w:t>
      </w:r>
    </w:p>
    <w:p w:rsidR="00596710" w:rsidRDefault="00596710">
      <w:pPr>
        <w:tabs>
          <w:tab w:val="left" w:pos="2835"/>
          <w:tab w:val="left" w:pos="6379"/>
        </w:tabs>
        <w:jc w:val="both"/>
      </w:pPr>
    </w:p>
    <w:p w:rsidR="00596710" w:rsidRDefault="00596710">
      <w:pPr>
        <w:tabs>
          <w:tab w:val="left" w:pos="2835"/>
          <w:tab w:val="left" w:pos="6379"/>
        </w:tabs>
        <w:jc w:val="both"/>
      </w:pPr>
      <w:r>
        <w:t>Petermann</w:t>
      </w:r>
    </w:p>
    <w:sectPr w:rsidR="00596710" w:rsidSect="005B739D">
      <w:type w:val="continuous"/>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EF7" w:rsidRDefault="00741EF7" w:rsidP="00DF72AB">
      <w:pPr>
        <w:spacing w:line="240" w:lineRule="auto"/>
      </w:pPr>
      <w:r>
        <w:separator/>
      </w:r>
    </w:p>
  </w:endnote>
  <w:endnote w:type="continuationSeparator" w:id="0">
    <w:p w:rsidR="00741EF7" w:rsidRDefault="00741EF7" w:rsidP="00DF72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EF7" w:rsidRDefault="00741EF7" w:rsidP="00DF72AB">
      <w:pPr>
        <w:spacing w:line="240" w:lineRule="auto"/>
      </w:pPr>
      <w:r>
        <w:separator/>
      </w:r>
    </w:p>
  </w:footnote>
  <w:footnote w:type="continuationSeparator" w:id="0">
    <w:p w:rsidR="00741EF7" w:rsidRDefault="00741EF7" w:rsidP="00DF72A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F7631"/>
    <w:multiLevelType w:val="hybridMultilevel"/>
    <w:tmpl w:val="477CF2D2"/>
    <w:lvl w:ilvl="0" w:tplc="0D28016E">
      <w:start w:val="2011"/>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78132E6"/>
    <w:multiLevelType w:val="hybridMultilevel"/>
    <w:tmpl w:val="D744C5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8A5DBC"/>
    <w:multiLevelType w:val="hybridMultilevel"/>
    <w:tmpl w:val="2092F00E"/>
    <w:lvl w:ilvl="0" w:tplc="CB5413B8">
      <w:start w:val="1"/>
      <w:numFmt w:val="upperRoman"/>
      <w:pStyle w:val="Listenabsatz"/>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8D9029C"/>
    <w:multiLevelType w:val="hybridMultilevel"/>
    <w:tmpl w:val="80B4F522"/>
    <w:lvl w:ilvl="0" w:tplc="B1685056">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5646040A"/>
    <w:multiLevelType w:val="hybridMultilevel"/>
    <w:tmpl w:val="2D5436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511A56"/>
    <w:multiLevelType w:val="hybridMultilevel"/>
    <w:tmpl w:val="F468CC4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3"/>
  </w:num>
  <w:num w:numId="3">
    <w:abstractNumId w:val="5"/>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46FD525-E6BD-46EB-B9CA-9746B417CEA4}"/>
    <w:docVar w:name="dgnword-eventsink" w:val="465476648"/>
  </w:docVars>
  <w:rsids>
    <w:rsidRoot w:val="00AD1C23"/>
    <w:rsid w:val="000043E3"/>
    <w:rsid w:val="00005643"/>
    <w:rsid w:val="00005A9D"/>
    <w:rsid w:val="0000770D"/>
    <w:rsid w:val="0001046E"/>
    <w:rsid w:val="00011DC0"/>
    <w:rsid w:val="00013F9C"/>
    <w:rsid w:val="00016BCB"/>
    <w:rsid w:val="0001769F"/>
    <w:rsid w:val="000202AF"/>
    <w:rsid w:val="00021489"/>
    <w:rsid w:val="00023096"/>
    <w:rsid w:val="000237F2"/>
    <w:rsid w:val="00025618"/>
    <w:rsid w:val="00030321"/>
    <w:rsid w:val="000451C5"/>
    <w:rsid w:val="00046CDB"/>
    <w:rsid w:val="0004734A"/>
    <w:rsid w:val="00047B1F"/>
    <w:rsid w:val="00050BB3"/>
    <w:rsid w:val="000519B5"/>
    <w:rsid w:val="00053CAC"/>
    <w:rsid w:val="0005518D"/>
    <w:rsid w:val="00055D0E"/>
    <w:rsid w:val="0006068E"/>
    <w:rsid w:val="0006172A"/>
    <w:rsid w:val="00063061"/>
    <w:rsid w:val="00064DC2"/>
    <w:rsid w:val="0006738B"/>
    <w:rsid w:val="000710F7"/>
    <w:rsid w:val="00072AAC"/>
    <w:rsid w:val="00073530"/>
    <w:rsid w:val="000757EE"/>
    <w:rsid w:val="00076B89"/>
    <w:rsid w:val="00085D4D"/>
    <w:rsid w:val="00091CF2"/>
    <w:rsid w:val="0009322C"/>
    <w:rsid w:val="00097D63"/>
    <w:rsid w:val="000A09E4"/>
    <w:rsid w:val="000A759F"/>
    <w:rsid w:val="000B0AB3"/>
    <w:rsid w:val="000B2869"/>
    <w:rsid w:val="000B297C"/>
    <w:rsid w:val="000B3CC3"/>
    <w:rsid w:val="000B474E"/>
    <w:rsid w:val="000B5BD0"/>
    <w:rsid w:val="000C00A1"/>
    <w:rsid w:val="000C00B4"/>
    <w:rsid w:val="000C0105"/>
    <w:rsid w:val="000C4ACC"/>
    <w:rsid w:val="000C68AB"/>
    <w:rsid w:val="000C6B83"/>
    <w:rsid w:val="000D4095"/>
    <w:rsid w:val="000E0602"/>
    <w:rsid w:val="000E1F82"/>
    <w:rsid w:val="000E2F46"/>
    <w:rsid w:val="000E42CF"/>
    <w:rsid w:val="000F5906"/>
    <w:rsid w:val="00102F52"/>
    <w:rsid w:val="00103C8A"/>
    <w:rsid w:val="00104527"/>
    <w:rsid w:val="0010512E"/>
    <w:rsid w:val="00107F02"/>
    <w:rsid w:val="00107FA9"/>
    <w:rsid w:val="00110002"/>
    <w:rsid w:val="0011039A"/>
    <w:rsid w:val="00122BB5"/>
    <w:rsid w:val="00122BC5"/>
    <w:rsid w:val="00124D03"/>
    <w:rsid w:val="001260A9"/>
    <w:rsid w:val="0012666C"/>
    <w:rsid w:val="0013104A"/>
    <w:rsid w:val="00131A44"/>
    <w:rsid w:val="00131E48"/>
    <w:rsid w:val="00136106"/>
    <w:rsid w:val="0013677D"/>
    <w:rsid w:val="00136F06"/>
    <w:rsid w:val="00141EE8"/>
    <w:rsid w:val="00142D6E"/>
    <w:rsid w:val="00142F8C"/>
    <w:rsid w:val="001455E5"/>
    <w:rsid w:val="00147EF8"/>
    <w:rsid w:val="00150546"/>
    <w:rsid w:val="001542E3"/>
    <w:rsid w:val="0015583F"/>
    <w:rsid w:val="0015798D"/>
    <w:rsid w:val="00157ADD"/>
    <w:rsid w:val="00164B13"/>
    <w:rsid w:val="001728EA"/>
    <w:rsid w:val="001745B9"/>
    <w:rsid w:val="00177F4C"/>
    <w:rsid w:val="00180709"/>
    <w:rsid w:val="00183AB2"/>
    <w:rsid w:val="00183DE6"/>
    <w:rsid w:val="00184198"/>
    <w:rsid w:val="00184A31"/>
    <w:rsid w:val="00184BA5"/>
    <w:rsid w:val="0018663A"/>
    <w:rsid w:val="00186A9A"/>
    <w:rsid w:val="00187C39"/>
    <w:rsid w:val="001A56EC"/>
    <w:rsid w:val="001A7267"/>
    <w:rsid w:val="001A7324"/>
    <w:rsid w:val="001B12C9"/>
    <w:rsid w:val="001B218C"/>
    <w:rsid w:val="001B45B7"/>
    <w:rsid w:val="001B476A"/>
    <w:rsid w:val="001B7D6A"/>
    <w:rsid w:val="001C27F3"/>
    <w:rsid w:val="001C4289"/>
    <w:rsid w:val="001C5E94"/>
    <w:rsid w:val="001D03DB"/>
    <w:rsid w:val="001D1A50"/>
    <w:rsid w:val="001D2150"/>
    <w:rsid w:val="001D2DA6"/>
    <w:rsid w:val="001D391C"/>
    <w:rsid w:val="001D4B80"/>
    <w:rsid w:val="001D51CA"/>
    <w:rsid w:val="001D6F69"/>
    <w:rsid w:val="001E2231"/>
    <w:rsid w:val="001E3190"/>
    <w:rsid w:val="001E5363"/>
    <w:rsid w:val="001E7A68"/>
    <w:rsid w:val="001F4753"/>
    <w:rsid w:val="001F4E31"/>
    <w:rsid w:val="001F579F"/>
    <w:rsid w:val="001F6157"/>
    <w:rsid w:val="002007C5"/>
    <w:rsid w:val="00203B44"/>
    <w:rsid w:val="00204F7D"/>
    <w:rsid w:val="00211EE6"/>
    <w:rsid w:val="00216A87"/>
    <w:rsid w:val="0022091F"/>
    <w:rsid w:val="00223163"/>
    <w:rsid w:val="002243E7"/>
    <w:rsid w:val="00224685"/>
    <w:rsid w:val="00224EB0"/>
    <w:rsid w:val="00227800"/>
    <w:rsid w:val="00233AA0"/>
    <w:rsid w:val="00234387"/>
    <w:rsid w:val="002366E4"/>
    <w:rsid w:val="002372C2"/>
    <w:rsid w:val="00241A29"/>
    <w:rsid w:val="00242C1C"/>
    <w:rsid w:val="00244789"/>
    <w:rsid w:val="00246D02"/>
    <w:rsid w:val="00246D0F"/>
    <w:rsid w:val="00251B5B"/>
    <w:rsid w:val="00253A06"/>
    <w:rsid w:val="00254E77"/>
    <w:rsid w:val="00257F17"/>
    <w:rsid w:val="00260B5C"/>
    <w:rsid w:val="00260DB2"/>
    <w:rsid w:val="00264DAE"/>
    <w:rsid w:val="00270C16"/>
    <w:rsid w:val="002739FC"/>
    <w:rsid w:val="002808B5"/>
    <w:rsid w:val="00281F63"/>
    <w:rsid w:val="00284C59"/>
    <w:rsid w:val="0028541C"/>
    <w:rsid w:val="00292705"/>
    <w:rsid w:val="002B1342"/>
    <w:rsid w:val="002B7269"/>
    <w:rsid w:val="002C285E"/>
    <w:rsid w:val="002C3327"/>
    <w:rsid w:val="002C3C99"/>
    <w:rsid w:val="002C42E2"/>
    <w:rsid w:val="002D0130"/>
    <w:rsid w:val="002D036E"/>
    <w:rsid w:val="002D323E"/>
    <w:rsid w:val="002E0167"/>
    <w:rsid w:val="002E3BA5"/>
    <w:rsid w:val="002F0D48"/>
    <w:rsid w:val="002F1868"/>
    <w:rsid w:val="002F2288"/>
    <w:rsid w:val="002F46DC"/>
    <w:rsid w:val="002F6140"/>
    <w:rsid w:val="003107B6"/>
    <w:rsid w:val="0031369D"/>
    <w:rsid w:val="0031386F"/>
    <w:rsid w:val="00313FD5"/>
    <w:rsid w:val="003173A1"/>
    <w:rsid w:val="00322544"/>
    <w:rsid w:val="00324EED"/>
    <w:rsid w:val="003311EB"/>
    <w:rsid w:val="003323BD"/>
    <w:rsid w:val="0033481D"/>
    <w:rsid w:val="00335035"/>
    <w:rsid w:val="00337C71"/>
    <w:rsid w:val="003430C4"/>
    <w:rsid w:val="00343EC9"/>
    <w:rsid w:val="00351329"/>
    <w:rsid w:val="00352829"/>
    <w:rsid w:val="00353EE5"/>
    <w:rsid w:val="00354B52"/>
    <w:rsid w:val="0035567C"/>
    <w:rsid w:val="0036105B"/>
    <w:rsid w:val="00366430"/>
    <w:rsid w:val="00367929"/>
    <w:rsid w:val="00372870"/>
    <w:rsid w:val="0037586D"/>
    <w:rsid w:val="00381A90"/>
    <w:rsid w:val="00382507"/>
    <w:rsid w:val="00385041"/>
    <w:rsid w:val="00385F60"/>
    <w:rsid w:val="00391466"/>
    <w:rsid w:val="003940AE"/>
    <w:rsid w:val="003964CC"/>
    <w:rsid w:val="003A1E3D"/>
    <w:rsid w:val="003B0A5D"/>
    <w:rsid w:val="003B1E27"/>
    <w:rsid w:val="003B1EA5"/>
    <w:rsid w:val="003B2515"/>
    <w:rsid w:val="003C0CD2"/>
    <w:rsid w:val="003C397B"/>
    <w:rsid w:val="003C61C5"/>
    <w:rsid w:val="003D0928"/>
    <w:rsid w:val="003D22D7"/>
    <w:rsid w:val="003D30F1"/>
    <w:rsid w:val="003D4CE0"/>
    <w:rsid w:val="003D5064"/>
    <w:rsid w:val="003E36DC"/>
    <w:rsid w:val="003E384D"/>
    <w:rsid w:val="003E5797"/>
    <w:rsid w:val="003E6D41"/>
    <w:rsid w:val="003E7EE7"/>
    <w:rsid w:val="003F3AE4"/>
    <w:rsid w:val="003F3D8E"/>
    <w:rsid w:val="003F7D51"/>
    <w:rsid w:val="004057FB"/>
    <w:rsid w:val="0041237A"/>
    <w:rsid w:val="004165D4"/>
    <w:rsid w:val="0042033D"/>
    <w:rsid w:val="00420853"/>
    <w:rsid w:val="004212D5"/>
    <w:rsid w:val="004221BF"/>
    <w:rsid w:val="004256D4"/>
    <w:rsid w:val="00425A29"/>
    <w:rsid w:val="00430EC7"/>
    <w:rsid w:val="00440875"/>
    <w:rsid w:val="00440FE4"/>
    <w:rsid w:val="00444456"/>
    <w:rsid w:val="00447CBE"/>
    <w:rsid w:val="004504C0"/>
    <w:rsid w:val="00451ADE"/>
    <w:rsid w:val="004524D0"/>
    <w:rsid w:val="00456642"/>
    <w:rsid w:val="004578D9"/>
    <w:rsid w:val="004617C0"/>
    <w:rsid w:val="004731AC"/>
    <w:rsid w:val="00474FE3"/>
    <w:rsid w:val="0047503E"/>
    <w:rsid w:val="00481B06"/>
    <w:rsid w:val="00484D3A"/>
    <w:rsid w:val="0048530A"/>
    <w:rsid w:val="00491773"/>
    <w:rsid w:val="004959BE"/>
    <w:rsid w:val="00497137"/>
    <w:rsid w:val="004A4416"/>
    <w:rsid w:val="004A49BD"/>
    <w:rsid w:val="004A5CDD"/>
    <w:rsid w:val="004A73EF"/>
    <w:rsid w:val="004B2EE6"/>
    <w:rsid w:val="004B2F11"/>
    <w:rsid w:val="004B37F7"/>
    <w:rsid w:val="004B7A2C"/>
    <w:rsid w:val="004C4624"/>
    <w:rsid w:val="004D0742"/>
    <w:rsid w:val="004E1913"/>
    <w:rsid w:val="004E1CFC"/>
    <w:rsid w:val="005015F6"/>
    <w:rsid w:val="00504E85"/>
    <w:rsid w:val="00504FCB"/>
    <w:rsid w:val="0050556F"/>
    <w:rsid w:val="005108B5"/>
    <w:rsid w:val="00511EB8"/>
    <w:rsid w:val="005167DE"/>
    <w:rsid w:val="00521D1F"/>
    <w:rsid w:val="005220B6"/>
    <w:rsid w:val="005239E3"/>
    <w:rsid w:val="00523E94"/>
    <w:rsid w:val="005240CA"/>
    <w:rsid w:val="005245B4"/>
    <w:rsid w:val="005251CC"/>
    <w:rsid w:val="0052602C"/>
    <w:rsid w:val="0053196F"/>
    <w:rsid w:val="005364AF"/>
    <w:rsid w:val="00541A93"/>
    <w:rsid w:val="00545019"/>
    <w:rsid w:val="005454A8"/>
    <w:rsid w:val="00545710"/>
    <w:rsid w:val="00550847"/>
    <w:rsid w:val="00555702"/>
    <w:rsid w:val="00555AE3"/>
    <w:rsid w:val="00562922"/>
    <w:rsid w:val="005649CF"/>
    <w:rsid w:val="00565C66"/>
    <w:rsid w:val="00567495"/>
    <w:rsid w:val="00570391"/>
    <w:rsid w:val="00573307"/>
    <w:rsid w:val="00575B7C"/>
    <w:rsid w:val="005762BC"/>
    <w:rsid w:val="00577182"/>
    <w:rsid w:val="00581F24"/>
    <w:rsid w:val="00583883"/>
    <w:rsid w:val="0058470B"/>
    <w:rsid w:val="00595084"/>
    <w:rsid w:val="005955B8"/>
    <w:rsid w:val="005957C8"/>
    <w:rsid w:val="00596710"/>
    <w:rsid w:val="00596A15"/>
    <w:rsid w:val="00596D46"/>
    <w:rsid w:val="00596F70"/>
    <w:rsid w:val="00597B67"/>
    <w:rsid w:val="005A01B4"/>
    <w:rsid w:val="005A02A7"/>
    <w:rsid w:val="005A70C3"/>
    <w:rsid w:val="005B04F9"/>
    <w:rsid w:val="005B3179"/>
    <w:rsid w:val="005B3853"/>
    <w:rsid w:val="005B4FE1"/>
    <w:rsid w:val="005B739D"/>
    <w:rsid w:val="005B7729"/>
    <w:rsid w:val="005B7EA9"/>
    <w:rsid w:val="005C0F29"/>
    <w:rsid w:val="005C56E0"/>
    <w:rsid w:val="005C7617"/>
    <w:rsid w:val="005D1B62"/>
    <w:rsid w:val="005D2086"/>
    <w:rsid w:val="005E00E9"/>
    <w:rsid w:val="005E12A4"/>
    <w:rsid w:val="005E5BAA"/>
    <w:rsid w:val="005E65BF"/>
    <w:rsid w:val="005E6C26"/>
    <w:rsid w:val="005F0695"/>
    <w:rsid w:val="005F2648"/>
    <w:rsid w:val="005F46BD"/>
    <w:rsid w:val="005F72F4"/>
    <w:rsid w:val="0060530E"/>
    <w:rsid w:val="00611732"/>
    <w:rsid w:val="00612302"/>
    <w:rsid w:val="00613BE6"/>
    <w:rsid w:val="00614CFB"/>
    <w:rsid w:val="00624AD8"/>
    <w:rsid w:val="00625A79"/>
    <w:rsid w:val="00626E24"/>
    <w:rsid w:val="00630FBA"/>
    <w:rsid w:val="00636027"/>
    <w:rsid w:val="00641E6F"/>
    <w:rsid w:val="006514DF"/>
    <w:rsid w:val="0065214F"/>
    <w:rsid w:val="006522FA"/>
    <w:rsid w:val="00652491"/>
    <w:rsid w:val="00652F0D"/>
    <w:rsid w:val="00654292"/>
    <w:rsid w:val="00654F90"/>
    <w:rsid w:val="00661C0C"/>
    <w:rsid w:val="00664DB0"/>
    <w:rsid w:val="00665255"/>
    <w:rsid w:val="00673BA5"/>
    <w:rsid w:val="00673BFD"/>
    <w:rsid w:val="00673F0D"/>
    <w:rsid w:val="0067447F"/>
    <w:rsid w:val="00677CA7"/>
    <w:rsid w:val="00680C29"/>
    <w:rsid w:val="00683F8A"/>
    <w:rsid w:val="00685FB4"/>
    <w:rsid w:val="00692898"/>
    <w:rsid w:val="00693805"/>
    <w:rsid w:val="006A250D"/>
    <w:rsid w:val="006A3746"/>
    <w:rsid w:val="006A7280"/>
    <w:rsid w:val="006B3E33"/>
    <w:rsid w:val="006B5A29"/>
    <w:rsid w:val="006C0910"/>
    <w:rsid w:val="006C1307"/>
    <w:rsid w:val="006C1EBC"/>
    <w:rsid w:val="006C2433"/>
    <w:rsid w:val="006C322E"/>
    <w:rsid w:val="006C61FC"/>
    <w:rsid w:val="006C62EC"/>
    <w:rsid w:val="006C6A9A"/>
    <w:rsid w:val="006D07BC"/>
    <w:rsid w:val="006D0C7A"/>
    <w:rsid w:val="006D1667"/>
    <w:rsid w:val="006D4237"/>
    <w:rsid w:val="006E06D8"/>
    <w:rsid w:val="006E3B6A"/>
    <w:rsid w:val="006E49C4"/>
    <w:rsid w:val="006E6723"/>
    <w:rsid w:val="006F3E11"/>
    <w:rsid w:val="006F485D"/>
    <w:rsid w:val="00700BEF"/>
    <w:rsid w:val="00702DE3"/>
    <w:rsid w:val="00703AB7"/>
    <w:rsid w:val="00703CD0"/>
    <w:rsid w:val="00704033"/>
    <w:rsid w:val="00711B2B"/>
    <w:rsid w:val="00712930"/>
    <w:rsid w:val="00720D31"/>
    <w:rsid w:val="00721014"/>
    <w:rsid w:val="007223CB"/>
    <w:rsid w:val="007252BB"/>
    <w:rsid w:val="0073086B"/>
    <w:rsid w:val="007310D9"/>
    <w:rsid w:val="00731578"/>
    <w:rsid w:val="00732658"/>
    <w:rsid w:val="00732854"/>
    <w:rsid w:val="00734775"/>
    <w:rsid w:val="00734ABF"/>
    <w:rsid w:val="00734C7E"/>
    <w:rsid w:val="00736D78"/>
    <w:rsid w:val="007376DA"/>
    <w:rsid w:val="00741EF7"/>
    <w:rsid w:val="0074496A"/>
    <w:rsid w:val="00745206"/>
    <w:rsid w:val="00745736"/>
    <w:rsid w:val="00752C5F"/>
    <w:rsid w:val="007572A6"/>
    <w:rsid w:val="007607E9"/>
    <w:rsid w:val="007618E6"/>
    <w:rsid w:val="00761DE3"/>
    <w:rsid w:val="00762A72"/>
    <w:rsid w:val="00763264"/>
    <w:rsid w:val="00765573"/>
    <w:rsid w:val="00771724"/>
    <w:rsid w:val="007730E6"/>
    <w:rsid w:val="00773C04"/>
    <w:rsid w:val="00774D18"/>
    <w:rsid w:val="00781302"/>
    <w:rsid w:val="00782D5C"/>
    <w:rsid w:val="0078382D"/>
    <w:rsid w:val="00783E9C"/>
    <w:rsid w:val="0078762E"/>
    <w:rsid w:val="00787737"/>
    <w:rsid w:val="007901E1"/>
    <w:rsid w:val="00790A6A"/>
    <w:rsid w:val="0079125A"/>
    <w:rsid w:val="00791988"/>
    <w:rsid w:val="007933DC"/>
    <w:rsid w:val="007A0898"/>
    <w:rsid w:val="007A22A7"/>
    <w:rsid w:val="007A5324"/>
    <w:rsid w:val="007A5EDF"/>
    <w:rsid w:val="007B1667"/>
    <w:rsid w:val="007B3D43"/>
    <w:rsid w:val="007B4F54"/>
    <w:rsid w:val="007C4255"/>
    <w:rsid w:val="007C4BF4"/>
    <w:rsid w:val="007C66ED"/>
    <w:rsid w:val="007D0F90"/>
    <w:rsid w:val="007D27BE"/>
    <w:rsid w:val="007D3C9E"/>
    <w:rsid w:val="007D7D39"/>
    <w:rsid w:val="007E177A"/>
    <w:rsid w:val="007F216F"/>
    <w:rsid w:val="007F2DE7"/>
    <w:rsid w:val="007F4380"/>
    <w:rsid w:val="007F5723"/>
    <w:rsid w:val="007F6BB0"/>
    <w:rsid w:val="007F722C"/>
    <w:rsid w:val="00801281"/>
    <w:rsid w:val="00807A8B"/>
    <w:rsid w:val="00821B33"/>
    <w:rsid w:val="00821C74"/>
    <w:rsid w:val="008264CF"/>
    <w:rsid w:val="00826EFF"/>
    <w:rsid w:val="00827826"/>
    <w:rsid w:val="00832CE6"/>
    <w:rsid w:val="00837083"/>
    <w:rsid w:val="00843CBC"/>
    <w:rsid w:val="00844D86"/>
    <w:rsid w:val="00846C55"/>
    <w:rsid w:val="00847F55"/>
    <w:rsid w:val="00853351"/>
    <w:rsid w:val="00855381"/>
    <w:rsid w:val="0085687D"/>
    <w:rsid w:val="00857B1B"/>
    <w:rsid w:val="00857BBD"/>
    <w:rsid w:val="008602B2"/>
    <w:rsid w:val="00860612"/>
    <w:rsid w:val="00862E91"/>
    <w:rsid w:val="00863450"/>
    <w:rsid w:val="00863A48"/>
    <w:rsid w:val="00864693"/>
    <w:rsid w:val="00865DDF"/>
    <w:rsid w:val="0087589D"/>
    <w:rsid w:val="00877BCA"/>
    <w:rsid w:val="008828CB"/>
    <w:rsid w:val="008849AA"/>
    <w:rsid w:val="00884BCC"/>
    <w:rsid w:val="00885685"/>
    <w:rsid w:val="00885AE7"/>
    <w:rsid w:val="00885D20"/>
    <w:rsid w:val="0088612C"/>
    <w:rsid w:val="00891DD3"/>
    <w:rsid w:val="008937F7"/>
    <w:rsid w:val="00893E16"/>
    <w:rsid w:val="008959A8"/>
    <w:rsid w:val="008961E0"/>
    <w:rsid w:val="008A6A26"/>
    <w:rsid w:val="008B2E20"/>
    <w:rsid w:val="008B659B"/>
    <w:rsid w:val="008B6ED7"/>
    <w:rsid w:val="008C41BF"/>
    <w:rsid w:val="008C5CDB"/>
    <w:rsid w:val="008C5FDF"/>
    <w:rsid w:val="008C70CE"/>
    <w:rsid w:val="008D29C9"/>
    <w:rsid w:val="008D37F2"/>
    <w:rsid w:val="008D3C45"/>
    <w:rsid w:val="008D72B8"/>
    <w:rsid w:val="008D77D0"/>
    <w:rsid w:val="008D7B61"/>
    <w:rsid w:val="008E1EF0"/>
    <w:rsid w:val="008E4707"/>
    <w:rsid w:val="008F7FB5"/>
    <w:rsid w:val="009004C8"/>
    <w:rsid w:val="00903539"/>
    <w:rsid w:val="009037C5"/>
    <w:rsid w:val="00906647"/>
    <w:rsid w:val="00911DF2"/>
    <w:rsid w:val="0091691B"/>
    <w:rsid w:val="00922051"/>
    <w:rsid w:val="00923997"/>
    <w:rsid w:val="00923FA0"/>
    <w:rsid w:val="0092555B"/>
    <w:rsid w:val="00925855"/>
    <w:rsid w:val="00925C72"/>
    <w:rsid w:val="00927E52"/>
    <w:rsid w:val="009349AB"/>
    <w:rsid w:val="00936859"/>
    <w:rsid w:val="009424A5"/>
    <w:rsid w:val="009451BB"/>
    <w:rsid w:val="00946FB5"/>
    <w:rsid w:val="00950CC4"/>
    <w:rsid w:val="00951A19"/>
    <w:rsid w:val="00955B5D"/>
    <w:rsid w:val="009570E2"/>
    <w:rsid w:val="00960318"/>
    <w:rsid w:val="00970465"/>
    <w:rsid w:val="009715AE"/>
    <w:rsid w:val="00973015"/>
    <w:rsid w:val="0098132D"/>
    <w:rsid w:val="00982E29"/>
    <w:rsid w:val="00994085"/>
    <w:rsid w:val="00996912"/>
    <w:rsid w:val="0099716E"/>
    <w:rsid w:val="009977E8"/>
    <w:rsid w:val="009B19E6"/>
    <w:rsid w:val="009B2AB4"/>
    <w:rsid w:val="009B334A"/>
    <w:rsid w:val="009B3F68"/>
    <w:rsid w:val="009B41E5"/>
    <w:rsid w:val="009B6375"/>
    <w:rsid w:val="009B6975"/>
    <w:rsid w:val="009C4175"/>
    <w:rsid w:val="009C5AC5"/>
    <w:rsid w:val="009D09BE"/>
    <w:rsid w:val="009D19C3"/>
    <w:rsid w:val="009D3C36"/>
    <w:rsid w:val="009D41D5"/>
    <w:rsid w:val="009D47A2"/>
    <w:rsid w:val="009D5024"/>
    <w:rsid w:val="009E1460"/>
    <w:rsid w:val="009E21C1"/>
    <w:rsid w:val="009E380C"/>
    <w:rsid w:val="009E6778"/>
    <w:rsid w:val="009E69DE"/>
    <w:rsid w:val="009F1527"/>
    <w:rsid w:val="009F39B0"/>
    <w:rsid w:val="009F5C34"/>
    <w:rsid w:val="009F75DF"/>
    <w:rsid w:val="00A02791"/>
    <w:rsid w:val="00A067A1"/>
    <w:rsid w:val="00A075F6"/>
    <w:rsid w:val="00A11AF7"/>
    <w:rsid w:val="00A150BD"/>
    <w:rsid w:val="00A17201"/>
    <w:rsid w:val="00A24B56"/>
    <w:rsid w:val="00A2601F"/>
    <w:rsid w:val="00A26050"/>
    <w:rsid w:val="00A317D8"/>
    <w:rsid w:val="00A3330A"/>
    <w:rsid w:val="00A4131F"/>
    <w:rsid w:val="00A43F38"/>
    <w:rsid w:val="00A46D67"/>
    <w:rsid w:val="00A47FBD"/>
    <w:rsid w:val="00A5160F"/>
    <w:rsid w:val="00A60D3F"/>
    <w:rsid w:val="00A6122E"/>
    <w:rsid w:val="00A67281"/>
    <w:rsid w:val="00A70ECA"/>
    <w:rsid w:val="00A71473"/>
    <w:rsid w:val="00A80E15"/>
    <w:rsid w:val="00A8360F"/>
    <w:rsid w:val="00A87EC2"/>
    <w:rsid w:val="00A91A16"/>
    <w:rsid w:val="00A932CA"/>
    <w:rsid w:val="00AA698B"/>
    <w:rsid w:val="00AB0E48"/>
    <w:rsid w:val="00AB5B35"/>
    <w:rsid w:val="00AC041F"/>
    <w:rsid w:val="00AC17B6"/>
    <w:rsid w:val="00AC2895"/>
    <w:rsid w:val="00AC2E56"/>
    <w:rsid w:val="00AC333A"/>
    <w:rsid w:val="00AC3BAB"/>
    <w:rsid w:val="00AC3D40"/>
    <w:rsid w:val="00AC3DE8"/>
    <w:rsid w:val="00AC5996"/>
    <w:rsid w:val="00AC5E6A"/>
    <w:rsid w:val="00AD1C23"/>
    <w:rsid w:val="00AD1C2F"/>
    <w:rsid w:val="00AD2223"/>
    <w:rsid w:val="00AD48AC"/>
    <w:rsid w:val="00AD5B35"/>
    <w:rsid w:val="00AD5D5B"/>
    <w:rsid w:val="00AE13E6"/>
    <w:rsid w:val="00AE3E6E"/>
    <w:rsid w:val="00AE43A0"/>
    <w:rsid w:val="00AE477B"/>
    <w:rsid w:val="00AE738F"/>
    <w:rsid w:val="00AE7DBD"/>
    <w:rsid w:val="00AF39DA"/>
    <w:rsid w:val="00AF4400"/>
    <w:rsid w:val="00AF6E8C"/>
    <w:rsid w:val="00AF7306"/>
    <w:rsid w:val="00B007C5"/>
    <w:rsid w:val="00B03A30"/>
    <w:rsid w:val="00B04340"/>
    <w:rsid w:val="00B05340"/>
    <w:rsid w:val="00B053A4"/>
    <w:rsid w:val="00B17A64"/>
    <w:rsid w:val="00B20378"/>
    <w:rsid w:val="00B23183"/>
    <w:rsid w:val="00B24B0B"/>
    <w:rsid w:val="00B24D1C"/>
    <w:rsid w:val="00B3043C"/>
    <w:rsid w:val="00B3498A"/>
    <w:rsid w:val="00B34F85"/>
    <w:rsid w:val="00B36ADF"/>
    <w:rsid w:val="00B37E89"/>
    <w:rsid w:val="00B41C1D"/>
    <w:rsid w:val="00B4455C"/>
    <w:rsid w:val="00B4704A"/>
    <w:rsid w:val="00B471DF"/>
    <w:rsid w:val="00B515B1"/>
    <w:rsid w:val="00B5190B"/>
    <w:rsid w:val="00B55083"/>
    <w:rsid w:val="00B56155"/>
    <w:rsid w:val="00B71589"/>
    <w:rsid w:val="00B72D49"/>
    <w:rsid w:val="00B72E32"/>
    <w:rsid w:val="00B74DA5"/>
    <w:rsid w:val="00B8086C"/>
    <w:rsid w:val="00B811E1"/>
    <w:rsid w:val="00B820C1"/>
    <w:rsid w:val="00B82CBC"/>
    <w:rsid w:val="00B87C22"/>
    <w:rsid w:val="00B902DD"/>
    <w:rsid w:val="00B90B3B"/>
    <w:rsid w:val="00B9281B"/>
    <w:rsid w:val="00B955D6"/>
    <w:rsid w:val="00B9735B"/>
    <w:rsid w:val="00B97A4B"/>
    <w:rsid w:val="00BA1273"/>
    <w:rsid w:val="00BA2D90"/>
    <w:rsid w:val="00BA68C6"/>
    <w:rsid w:val="00BA7EA0"/>
    <w:rsid w:val="00BB2900"/>
    <w:rsid w:val="00BB6D9F"/>
    <w:rsid w:val="00BC0EC2"/>
    <w:rsid w:val="00BC3ABE"/>
    <w:rsid w:val="00BC3BDB"/>
    <w:rsid w:val="00BC4743"/>
    <w:rsid w:val="00BD1731"/>
    <w:rsid w:val="00BD25CF"/>
    <w:rsid w:val="00BD2971"/>
    <w:rsid w:val="00BD64CE"/>
    <w:rsid w:val="00BE28B3"/>
    <w:rsid w:val="00BE497C"/>
    <w:rsid w:val="00BE5901"/>
    <w:rsid w:val="00BE5D3A"/>
    <w:rsid w:val="00BE65F1"/>
    <w:rsid w:val="00BF1C3F"/>
    <w:rsid w:val="00BF5D41"/>
    <w:rsid w:val="00C0047F"/>
    <w:rsid w:val="00C00C11"/>
    <w:rsid w:val="00C0271D"/>
    <w:rsid w:val="00C05EC8"/>
    <w:rsid w:val="00C107E1"/>
    <w:rsid w:val="00C1545B"/>
    <w:rsid w:val="00C16D9B"/>
    <w:rsid w:val="00C213FC"/>
    <w:rsid w:val="00C21CEA"/>
    <w:rsid w:val="00C27E16"/>
    <w:rsid w:val="00C348E3"/>
    <w:rsid w:val="00C40696"/>
    <w:rsid w:val="00C4117D"/>
    <w:rsid w:val="00C438B1"/>
    <w:rsid w:val="00C45670"/>
    <w:rsid w:val="00C45790"/>
    <w:rsid w:val="00C47D90"/>
    <w:rsid w:val="00C5027C"/>
    <w:rsid w:val="00C51FAC"/>
    <w:rsid w:val="00C525E8"/>
    <w:rsid w:val="00C52973"/>
    <w:rsid w:val="00C534D1"/>
    <w:rsid w:val="00C54CA4"/>
    <w:rsid w:val="00C55F2B"/>
    <w:rsid w:val="00C56152"/>
    <w:rsid w:val="00C564BD"/>
    <w:rsid w:val="00C70905"/>
    <w:rsid w:val="00C723B8"/>
    <w:rsid w:val="00C7290E"/>
    <w:rsid w:val="00C72F99"/>
    <w:rsid w:val="00C74A92"/>
    <w:rsid w:val="00C7551C"/>
    <w:rsid w:val="00C76E51"/>
    <w:rsid w:val="00C8043A"/>
    <w:rsid w:val="00C80E81"/>
    <w:rsid w:val="00C814B7"/>
    <w:rsid w:val="00C82C9E"/>
    <w:rsid w:val="00C84840"/>
    <w:rsid w:val="00C8494A"/>
    <w:rsid w:val="00C84BDF"/>
    <w:rsid w:val="00C86CF1"/>
    <w:rsid w:val="00C86F1B"/>
    <w:rsid w:val="00C94781"/>
    <w:rsid w:val="00CA563E"/>
    <w:rsid w:val="00CA5B2F"/>
    <w:rsid w:val="00CB0842"/>
    <w:rsid w:val="00CB1B92"/>
    <w:rsid w:val="00CB27B6"/>
    <w:rsid w:val="00CB7E56"/>
    <w:rsid w:val="00CC2D84"/>
    <w:rsid w:val="00CC39E1"/>
    <w:rsid w:val="00CD2F7B"/>
    <w:rsid w:val="00CD355A"/>
    <w:rsid w:val="00CD4690"/>
    <w:rsid w:val="00CE67B9"/>
    <w:rsid w:val="00CF20CC"/>
    <w:rsid w:val="00CF281C"/>
    <w:rsid w:val="00CF2D4C"/>
    <w:rsid w:val="00CF373C"/>
    <w:rsid w:val="00CF4611"/>
    <w:rsid w:val="00CF6820"/>
    <w:rsid w:val="00D043C2"/>
    <w:rsid w:val="00D07C93"/>
    <w:rsid w:val="00D10D2B"/>
    <w:rsid w:val="00D12D24"/>
    <w:rsid w:val="00D16FE4"/>
    <w:rsid w:val="00D17347"/>
    <w:rsid w:val="00D22E48"/>
    <w:rsid w:val="00D24950"/>
    <w:rsid w:val="00D24B6C"/>
    <w:rsid w:val="00D2568F"/>
    <w:rsid w:val="00D25C12"/>
    <w:rsid w:val="00D276F5"/>
    <w:rsid w:val="00D3045C"/>
    <w:rsid w:val="00D425B9"/>
    <w:rsid w:val="00D452AA"/>
    <w:rsid w:val="00D4590D"/>
    <w:rsid w:val="00D47AAF"/>
    <w:rsid w:val="00D47AC0"/>
    <w:rsid w:val="00D542DA"/>
    <w:rsid w:val="00D572F9"/>
    <w:rsid w:val="00D620DF"/>
    <w:rsid w:val="00D63A57"/>
    <w:rsid w:val="00D71370"/>
    <w:rsid w:val="00D725A8"/>
    <w:rsid w:val="00D735F7"/>
    <w:rsid w:val="00D7406C"/>
    <w:rsid w:val="00D777F0"/>
    <w:rsid w:val="00D77D76"/>
    <w:rsid w:val="00D80510"/>
    <w:rsid w:val="00D805DC"/>
    <w:rsid w:val="00D80B60"/>
    <w:rsid w:val="00D84BBA"/>
    <w:rsid w:val="00D86D6F"/>
    <w:rsid w:val="00D9067A"/>
    <w:rsid w:val="00D93155"/>
    <w:rsid w:val="00D946F7"/>
    <w:rsid w:val="00D97670"/>
    <w:rsid w:val="00DA1443"/>
    <w:rsid w:val="00DA20CE"/>
    <w:rsid w:val="00DA7691"/>
    <w:rsid w:val="00DB7C6A"/>
    <w:rsid w:val="00DC08C2"/>
    <w:rsid w:val="00DC379C"/>
    <w:rsid w:val="00DC58DF"/>
    <w:rsid w:val="00DC7FFA"/>
    <w:rsid w:val="00DD2BBF"/>
    <w:rsid w:val="00DD39C0"/>
    <w:rsid w:val="00DD4280"/>
    <w:rsid w:val="00DD4674"/>
    <w:rsid w:val="00DD6F0C"/>
    <w:rsid w:val="00DD7432"/>
    <w:rsid w:val="00DE1B58"/>
    <w:rsid w:val="00DE20E4"/>
    <w:rsid w:val="00DE3210"/>
    <w:rsid w:val="00DE40C7"/>
    <w:rsid w:val="00DE4552"/>
    <w:rsid w:val="00DF5F8D"/>
    <w:rsid w:val="00DF6013"/>
    <w:rsid w:val="00DF6553"/>
    <w:rsid w:val="00DF7006"/>
    <w:rsid w:val="00DF70B0"/>
    <w:rsid w:val="00DF72AB"/>
    <w:rsid w:val="00E03D9F"/>
    <w:rsid w:val="00E11E2B"/>
    <w:rsid w:val="00E17A51"/>
    <w:rsid w:val="00E221A8"/>
    <w:rsid w:val="00E24CD1"/>
    <w:rsid w:val="00E255F3"/>
    <w:rsid w:val="00E25AD1"/>
    <w:rsid w:val="00E30EE0"/>
    <w:rsid w:val="00E35438"/>
    <w:rsid w:val="00E35A27"/>
    <w:rsid w:val="00E40799"/>
    <w:rsid w:val="00E41B15"/>
    <w:rsid w:val="00E432E1"/>
    <w:rsid w:val="00E4450D"/>
    <w:rsid w:val="00E4589E"/>
    <w:rsid w:val="00E47240"/>
    <w:rsid w:val="00E50457"/>
    <w:rsid w:val="00E51092"/>
    <w:rsid w:val="00E51572"/>
    <w:rsid w:val="00E54733"/>
    <w:rsid w:val="00E54C7F"/>
    <w:rsid w:val="00E55065"/>
    <w:rsid w:val="00E5684A"/>
    <w:rsid w:val="00E57387"/>
    <w:rsid w:val="00E60BA7"/>
    <w:rsid w:val="00E60EFA"/>
    <w:rsid w:val="00E620EF"/>
    <w:rsid w:val="00E642DD"/>
    <w:rsid w:val="00E6484F"/>
    <w:rsid w:val="00E65276"/>
    <w:rsid w:val="00E654DD"/>
    <w:rsid w:val="00E65C31"/>
    <w:rsid w:val="00E74175"/>
    <w:rsid w:val="00E745F5"/>
    <w:rsid w:val="00E74989"/>
    <w:rsid w:val="00E75136"/>
    <w:rsid w:val="00E76A96"/>
    <w:rsid w:val="00E77462"/>
    <w:rsid w:val="00E809FB"/>
    <w:rsid w:val="00E8188A"/>
    <w:rsid w:val="00E84C4F"/>
    <w:rsid w:val="00E90922"/>
    <w:rsid w:val="00E90C34"/>
    <w:rsid w:val="00E90D02"/>
    <w:rsid w:val="00E93117"/>
    <w:rsid w:val="00E9627C"/>
    <w:rsid w:val="00E96B6B"/>
    <w:rsid w:val="00EA16B0"/>
    <w:rsid w:val="00EA2524"/>
    <w:rsid w:val="00EA4F33"/>
    <w:rsid w:val="00EA5D8F"/>
    <w:rsid w:val="00EA7434"/>
    <w:rsid w:val="00EA7D87"/>
    <w:rsid w:val="00EB2C5E"/>
    <w:rsid w:val="00EB3DCD"/>
    <w:rsid w:val="00EB549B"/>
    <w:rsid w:val="00EC020E"/>
    <w:rsid w:val="00EC1B0A"/>
    <w:rsid w:val="00EC25F7"/>
    <w:rsid w:val="00EC6BE7"/>
    <w:rsid w:val="00ED2215"/>
    <w:rsid w:val="00ED29DC"/>
    <w:rsid w:val="00ED4E8F"/>
    <w:rsid w:val="00ED5918"/>
    <w:rsid w:val="00ED69FB"/>
    <w:rsid w:val="00EE290E"/>
    <w:rsid w:val="00EE5F68"/>
    <w:rsid w:val="00EE6CFC"/>
    <w:rsid w:val="00EF1334"/>
    <w:rsid w:val="00EF334F"/>
    <w:rsid w:val="00EF3D41"/>
    <w:rsid w:val="00EF4DDD"/>
    <w:rsid w:val="00F0175C"/>
    <w:rsid w:val="00F079BC"/>
    <w:rsid w:val="00F121E2"/>
    <w:rsid w:val="00F15E09"/>
    <w:rsid w:val="00F1760F"/>
    <w:rsid w:val="00F21B54"/>
    <w:rsid w:val="00F2231B"/>
    <w:rsid w:val="00F24693"/>
    <w:rsid w:val="00F2566A"/>
    <w:rsid w:val="00F25967"/>
    <w:rsid w:val="00F26089"/>
    <w:rsid w:val="00F27374"/>
    <w:rsid w:val="00F30A6E"/>
    <w:rsid w:val="00F334A5"/>
    <w:rsid w:val="00F34C1D"/>
    <w:rsid w:val="00F36443"/>
    <w:rsid w:val="00F37DA2"/>
    <w:rsid w:val="00F41736"/>
    <w:rsid w:val="00F466E4"/>
    <w:rsid w:val="00F50265"/>
    <w:rsid w:val="00F51820"/>
    <w:rsid w:val="00F53395"/>
    <w:rsid w:val="00F55C1C"/>
    <w:rsid w:val="00F57728"/>
    <w:rsid w:val="00F61B82"/>
    <w:rsid w:val="00F61EC5"/>
    <w:rsid w:val="00F62559"/>
    <w:rsid w:val="00F6628E"/>
    <w:rsid w:val="00F67339"/>
    <w:rsid w:val="00F70B49"/>
    <w:rsid w:val="00F74A9F"/>
    <w:rsid w:val="00F77127"/>
    <w:rsid w:val="00F800C3"/>
    <w:rsid w:val="00F80137"/>
    <w:rsid w:val="00F82CEC"/>
    <w:rsid w:val="00F83566"/>
    <w:rsid w:val="00F83693"/>
    <w:rsid w:val="00F8679B"/>
    <w:rsid w:val="00F91A44"/>
    <w:rsid w:val="00F9295D"/>
    <w:rsid w:val="00F94009"/>
    <w:rsid w:val="00F963E4"/>
    <w:rsid w:val="00F9785F"/>
    <w:rsid w:val="00FA2B3A"/>
    <w:rsid w:val="00FA2FB2"/>
    <w:rsid w:val="00FA5A2B"/>
    <w:rsid w:val="00FA64C5"/>
    <w:rsid w:val="00FB0638"/>
    <w:rsid w:val="00FB0CD4"/>
    <w:rsid w:val="00FB5CE6"/>
    <w:rsid w:val="00FC3534"/>
    <w:rsid w:val="00FC4030"/>
    <w:rsid w:val="00FD45CF"/>
    <w:rsid w:val="00FD4D69"/>
    <w:rsid w:val="00FD6694"/>
    <w:rsid w:val="00FD7B14"/>
    <w:rsid w:val="00FE0BA3"/>
    <w:rsid w:val="00FE0EEA"/>
    <w:rsid w:val="00FE1517"/>
    <w:rsid w:val="00FE270C"/>
    <w:rsid w:val="00FE6844"/>
    <w:rsid w:val="00FF0672"/>
    <w:rsid w:val="00FF1776"/>
    <w:rsid w:val="00FF57EB"/>
    <w:rsid w:val="00FF74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60BC7EF-8B57-4782-AD16-5D4C3AE4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de-DE"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2E32"/>
  </w:style>
  <w:style w:type="paragraph" w:styleId="berschrift2">
    <w:name w:val="heading 2"/>
    <w:basedOn w:val="Standard"/>
    <w:next w:val="Standard"/>
    <w:link w:val="berschrift2Zchn"/>
    <w:uiPriority w:val="9"/>
    <w:unhideWhenUsed/>
    <w:qFormat/>
    <w:rsid w:val="005B73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autoRedefine/>
    <w:uiPriority w:val="9"/>
    <w:unhideWhenUsed/>
    <w:qFormat/>
    <w:rsid w:val="005B739D"/>
    <w:pPr>
      <w:keepNext/>
      <w:keepLines/>
      <w:spacing w:before="200"/>
      <w:outlineLvl w:val="2"/>
    </w:pPr>
    <w:rPr>
      <w:rFonts w:eastAsiaTheme="majorEastAsia" w:cstheme="majorBidi"/>
      <w:b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autoRedefine/>
    <w:uiPriority w:val="34"/>
    <w:qFormat/>
    <w:rsid w:val="009B6375"/>
    <w:pPr>
      <w:numPr>
        <w:numId w:val="1"/>
      </w:numPr>
      <w:tabs>
        <w:tab w:val="left" w:pos="2835"/>
        <w:tab w:val="left" w:pos="6379"/>
      </w:tabs>
      <w:contextualSpacing/>
      <w:jc w:val="both"/>
    </w:pPr>
    <w:rPr>
      <w:b/>
    </w:rPr>
  </w:style>
  <w:style w:type="paragraph" w:styleId="Kopfzeile">
    <w:name w:val="header"/>
    <w:basedOn w:val="Standard"/>
    <w:link w:val="KopfzeileZchn"/>
    <w:uiPriority w:val="99"/>
    <w:rsid w:val="00E11E2B"/>
    <w:pPr>
      <w:tabs>
        <w:tab w:val="center" w:pos="4536"/>
        <w:tab w:val="right" w:pos="9072"/>
      </w:tabs>
      <w:overflowPunct w:val="0"/>
      <w:autoSpaceDE w:val="0"/>
      <w:autoSpaceDN w:val="0"/>
      <w:adjustRightInd w:val="0"/>
      <w:spacing w:line="240" w:lineRule="auto"/>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E11E2B"/>
    <w:rPr>
      <w:rFonts w:eastAsia="Times New Roman" w:cs="Times New Roman"/>
      <w:szCs w:val="20"/>
      <w:lang w:eastAsia="de-DE"/>
    </w:rPr>
  </w:style>
  <w:style w:type="paragraph" w:styleId="Fuzeile">
    <w:name w:val="footer"/>
    <w:basedOn w:val="Standard"/>
    <w:link w:val="FuzeileZchn"/>
    <w:uiPriority w:val="99"/>
    <w:semiHidden/>
    <w:unhideWhenUsed/>
    <w:rsid w:val="00DF72AB"/>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DF72AB"/>
  </w:style>
  <w:style w:type="character" w:styleId="Kommentarzeichen">
    <w:name w:val="annotation reference"/>
    <w:basedOn w:val="Absatz-Standardschriftart"/>
    <w:uiPriority w:val="99"/>
    <w:semiHidden/>
    <w:unhideWhenUsed/>
    <w:rsid w:val="00164B13"/>
    <w:rPr>
      <w:sz w:val="16"/>
      <w:szCs w:val="16"/>
    </w:rPr>
  </w:style>
  <w:style w:type="paragraph" w:styleId="Kommentartext">
    <w:name w:val="annotation text"/>
    <w:basedOn w:val="Standard"/>
    <w:link w:val="KommentartextZchn"/>
    <w:uiPriority w:val="99"/>
    <w:semiHidden/>
    <w:unhideWhenUsed/>
    <w:rsid w:val="00164B1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64B13"/>
    <w:rPr>
      <w:sz w:val="20"/>
      <w:szCs w:val="20"/>
    </w:rPr>
  </w:style>
  <w:style w:type="paragraph" w:styleId="Kommentarthema">
    <w:name w:val="annotation subject"/>
    <w:basedOn w:val="Kommentartext"/>
    <w:next w:val="Kommentartext"/>
    <w:link w:val="KommentarthemaZchn"/>
    <w:uiPriority w:val="99"/>
    <w:semiHidden/>
    <w:unhideWhenUsed/>
    <w:rsid w:val="00164B13"/>
    <w:rPr>
      <w:b/>
      <w:bCs/>
    </w:rPr>
  </w:style>
  <w:style w:type="character" w:customStyle="1" w:styleId="KommentarthemaZchn">
    <w:name w:val="Kommentarthema Zchn"/>
    <w:basedOn w:val="KommentartextZchn"/>
    <w:link w:val="Kommentarthema"/>
    <w:uiPriority w:val="99"/>
    <w:semiHidden/>
    <w:rsid w:val="00164B13"/>
    <w:rPr>
      <w:b/>
      <w:bCs/>
      <w:sz w:val="20"/>
      <w:szCs w:val="20"/>
    </w:rPr>
  </w:style>
  <w:style w:type="paragraph" w:styleId="berarbeitung">
    <w:name w:val="Revision"/>
    <w:hidden/>
    <w:uiPriority w:val="99"/>
    <w:semiHidden/>
    <w:rsid w:val="00164B13"/>
    <w:pPr>
      <w:spacing w:line="240" w:lineRule="auto"/>
    </w:pPr>
  </w:style>
  <w:style w:type="paragraph" w:styleId="Sprechblasentext">
    <w:name w:val="Balloon Text"/>
    <w:basedOn w:val="Standard"/>
    <w:link w:val="SprechblasentextZchn"/>
    <w:uiPriority w:val="99"/>
    <w:semiHidden/>
    <w:unhideWhenUsed/>
    <w:rsid w:val="00164B1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4B13"/>
    <w:rPr>
      <w:rFonts w:ascii="Tahoma" w:hAnsi="Tahoma" w:cs="Tahoma"/>
      <w:sz w:val="16"/>
      <w:szCs w:val="16"/>
    </w:rPr>
  </w:style>
  <w:style w:type="paragraph" w:styleId="Funotentext">
    <w:name w:val="footnote text"/>
    <w:basedOn w:val="Standard"/>
    <w:link w:val="FunotentextZchn"/>
    <w:uiPriority w:val="99"/>
    <w:semiHidden/>
    <w:unhideWhenUsed/>
    <w:rsid w:val="00164B13"/>
    <w:pPr>
      <w:spacing w:line="240" w:lineRule="auto"/>
    </w:pPr>
    <w:rPr>
      <w:sz w:val="20"/>
      <w:szCs w:val="20"/>
    </w:rPr>
  </w:style>
  <w:style w:type="character" w:customStyle="1" w:styleId="FunotentextZchn">
    <w:name w:val="Fußnotentext Zchn"/>
    <w:basedOn w:val="Absatz-Standardschriftart"/>
    <w:link w:val="Funotentext"/>
    <w:uiPriority w:val="99"/>
    <w:semiHidden/>
    <w:rsid w:val="00164B13"/>
    <w:rPr>
      <w:sz w:val="20"/>
      <w:szCs w:val="20"/>
    </w:rPr>
  </w:style>
  <w:style w:type="character" w:styleId="Funotenzeichen">
    <w:name w:val="footnote reference"/>
    <w:basedOn w:val="Absatz-Standardschriftart"/>
    <w:uiPriority w:val="99"/>
    <w:semiHidden/>
    <w:unhideWhenUsed/>
    <w:rsid w:val="00164B13"/>
    <w:rPr>
      <w:vertAlign w:val="superscript"/>
    </w:rPr>
  </w:style>
  <w:style w:type="paragraph" w:styleId="Aufzhlungszeichen">
    <w:name w:val="List Bullet"/>
    <w:basedOn w:val="Standard"/>
    <w:semiHidden/>
    <w:rsid w:val="002D323E"/>
    <w:pPr>
      <w:overflowPunct w:val="0"/>
      <w:autoSpaceDE w:val="0"/>
      <w:autoSpaceDN w:val="0"/>
      <w:adjustRightInd w:val="0"/>
      <w:spacing w:line="240" w:lineRule="auto"/>
      <w:ind w:left="283" w:hanging="283"/>
      <w:textAlignment w:val="baseline"/>
    </w:pPr>
    <w:rPr>
      <w:rFonts w:ascii="Times New Roman" w:eastAsia="Times New Roman" w:hAnsi="Times New Roman" w:cs="Times New Roman"/>
      <w:szCs w:val="20"/>
      <w:lang w:eastAsia="de-DE"/>
    </w:rPr>
  </w:style>
  <w:style w:type="paragraph" w:styleId="Dokumentstruktur">
    <w:name w:val="Document Map"/>
    <w:basedOn w:val="Standard"/>
    <w:link w:val="DokumentstrukturZchn"/>
    <w:uiPriority w:val="99"/>
    <w:semiHidden/>
    <w:unhideWhenUsed/>
    <w:rsid w:val="00D47AAF"/>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D47AAF"/>
    <w:rPr>
      <w:rFonts w:ascii="Tahoma" w:hAnsi="Tahoma" w:cs="Tahoma"/>
      <w:sz w:val="16"/>
      <w:szCs w:val="16"/>
    </w:rPr>
  </w:style>
  <w:style w:type="character" w:customStyle="1" w:styleId="berschrift2Zchn">
    <w:name w:val="Überschrift 2 Zchn"/>
    <w:basedOn w:val="Absatz-Standardschriftart"/>
    <w:link w:val="berschrift2"/>
    <w:uiPriority w:val="9"/>
    <w:rsid w:val="005B739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5B739D"/>
    <w:rPr>
      <w:rFonts w:eastAsiaTheme="majorEastAsia" w:cstheme="majorBidi"/>
      <w:bCs/>
      <w:color w:val="000000" w:themeColor="text1"/>
    </w:rPr>
  </w:style>
  <w:style w:type="paragraph" w:customStyle="1" w:styleId="Default">
    <w:name w:val="Default"/>
    <w:basedOn w:val="Standard"/>
    <w:rsid w:val="00430EC7"/>
    <w:pPr>
      <w:autoSpaceDE w:val="0"/>
      <w:autoSpaceDN w:val="0"/>
      <w:spacing w:line="240" w:lineRule="auto"/>
    </w:pPr>
    <w:rPr>
      <w:color w:val="000000"/>
      <w:lang w:eastAsia="de-DE"/>
    </w:rPr>
  </w:style>
  <w:style w:type="paragraph" w:customStyle="1" w:styleId="Normal">
    <w:name w:val="[Normal]"/>
    <w:basedOn w:val="Standard"/>
    <w:rsid w:val="00430EC7"/>
    <w:pPr>
      <w:spacing w:line="240" w:lineRule="auto"/>
    </w:pPr>
    <w:rPr>
      <w:lang w:eastAsia="de-DE"/>
    </w:rPr>
  </w:style>
  <w:style w:type="paragraph" w:styleId="NurText">
    <w:name w:val="Plain Text"/>
    <w:basedOn w:val="Standard"/>
    <w:link w:val="NurTextZchn"/>
    <w:uiPriority w:val="99"/>
    <w:semiHidden/>
    <w:unhideWhenUsed/>
    <w:rsid w:val="00046CDB"/>
    <w:pPr>
      <w:spacing w:line="240" w:lineRule="auto"/>
    </w:pPr>
    <w:rPr>
      <w:rFonts w:cstheme="minorBidi"/>
      <w:szCs w:val="21"/>
    </w:rPr>
  </w:style>
  <w:style w:type="character" w:customStyle="1" w:styleId="NurTextZchn">
    <w:name w:val="Nur Text Zchn"/>
    <w:basedOn w:val="Absatz-Standardschriftart"/>
    <w:link w:val="NurText"/>
    <w:uiPriority w:val="99"/>
    <w:semiHidden/>
    <w:rsid w:val="00046CDB"/>
    <w:rPr>
      <w:rFonts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5468">
      <w:bodyDiv w:val="1"/>
      <w:marLeft w:val="0"/>
      <w:marRight w:val="0"/>
      <w:marTop w:val="0"/>
      <w:marBottom w:val="0"/>
      <w:divBdr>
        <w:top w:val="none" w:sz="0" w:space="0" w:color="auto"/>
        <w:left w:val="none" w:sz="0" w:space="0" w:color="auto"/>
        <w:bottom w:val="none" w:sz="0" w:space="0" w:color="auto"/>
        <w:right w:val="none" w:sz="0" w:space="0" w:color="auto"/>
      </w:divBdr>
    </w:div>
    <w:div w:id="127094042">
      <w:bodyDiv w:val="1"/>
      <w:marLeft w:val="0"/>
      <w:marRight w:val="0"/>
      <w:marTop w:val="0"/>
      <w:marBottom w:val="0"/>
      <w:divBdr>
        <w:top w:val="none" w:sz="0" w:space="0" w:color="auto"/>
        <w:left w:val="none" w:sz="0" w:space="0" w:color="auto"/>
        <w:bottom w:val="none" w:sz="0" w:space="0" w:color="auto"/>
        <w:right w:val="none" w:sz="0" w:space="0" w:color="auto"/>
      </w:divBdr>
    </w:div>
    <w:div w:id="244806409">
      <w:bodyDiv w:val="1"/>
      <w:marLeft w:val="0"/>
      <w:marRight w:val="0"/>
      <w:marTop w:val="0"/>
      <w:marBottom w:val="0"/>
      <w:divBdr>
        <w:top w:val="none" w:sz="0" w:space="0" w:color="auto"/>
        <w:left w:val="none" w:sz="0" w:space="0" w:color="auto"/>
        <w:bottom w:val="none" w:sz="0" w:space="0" w:color="auto"/>
        <w:right w:val="none" w:sz="0" w:space="0" w:color="auto"/>
      </w:divBdr>
    </w:div>
    <w:div w:id="488592327">
      <w:bodyDiv w:val="1"/>
      <w:marLeft w:val="0"/>
      <w:marRight w:val="0"/>
      <w:marTop w:val="0"/>
      <w:marBottom w:val="0"/>
      <w:divBdr>
        <w:top w:val="none" w:sz="0" w:space="0" w:color="auto"/>
        <w:left w:val="none" w:sz="0" w:space="0" w:color="auto"/>
        <w:bottom w:val="none" w:sz="0" w:space="0" w:color="auto"/>
        <w:right w:val="none" w:sz="0" w:space="0" w:color="auto"/>
      </w:divBdr>
    </w:div>
    <w:div w:id="606155311">
      <w:bodyDiv w:val="1"/>
      <w:marLeft w:val="0"/>
      <w:marRight w:val="0"/>
      <w:marTop w:val="0"/>
      <w:marBottom w:val="0"/>
      <w:divBdr>
        <w:top w:val="none" w:sz="0" w:space="0" w:color="auto"/>
        <w:left w:val="none" w:sz="0" w:space="0" w:color="auto"/>
        <w:bottom w:val="none" w:sz="0" w:space="0" w:color="auto"/>
        <w:right w:val="none" w:sz="0" w:space="0" w:color="auto"/>
      </w:divBdr>
    </w:div>
    <w:div w:id="623461589">
      <w:bodyDiv w:val="1"/>
      <w:marLeft w:val="0"/>
      <w:marRight w:val="0"/>
      <w:marTop w:val="0"/>
      <w:marBottom w:val="0"/>
      <w:divBdr>
        <w:top w:val="none" w:sz="0" w:space="0" w:color="auto"/>
        <w:left w:val="none" w:sz="0" w:space="0" w:color="auto"/>
        <w:bottom w:val="none" w:sz="0" w:space="0" w:color="auto"/>
        <w:right w:val="none" w:sz="0" w:space="0" w:color="auto"/>
      </w:divBdr>
    </w:div>
    <w:div w:id="645202794">
      <w:bodyDiv w:val="1"/>
      <w:marLeft w:val="0"/>
      <w:marRight w:val="0"/>
      <w:marTop w:val="0"/>
      <w:marBottom w:val="0"/>
      <w:divBdr>
        <w:top w:val="none" w:sz="0" w:space="0" w:color="auto"/>
        <w:left w:val="none" w:sz="0" w:space="0" w:color="auto"/>
        <w:bottom w:val="none" w:sz="0" w:space="0" w:color="auto"/>
        <w:right w:val="none" w:sz="0" w:space="0" w:color="auto"/>
      </w:divBdr>
    </w:div>
    <w:div w:id="720903762">
      <w:bodyDiv w:val="1"/>
      <w:marLeft w:val="0"/>
      <w:marRight w:val="0"/>
      <w:marTop w:val="0"/>
      <w:marBottom w:val="0"/>
      <w:divBdr>
        <w:top w:val="none" w:sz="0" w:space="0" w:color="auto"/>
        <w:left w:val="none" w:sz="0" w:space="0" w:color="auto"/>
        <w:bottom w:val="none" w:sz="0" w:space="0" w:color="auto"/>
        <w:right w:val="none" w:sz="0" w:space="0" w:color="auto"/>
      </w:divBdr>
    </w:div>
    <w:div w:id="933586084">
      <w:bodyDiv w:val="1"/>
      <w:marLeft w:val="0"/>
      <w:marRight w:val="0"/>
      <w:marTop w:val="0"/>
      <w:marBottom w:val="0"/>
      <w:divBdr>
        <w:top w:val="none" w:sz="0" w:space="0" w:color="auto"/>
        <w:left w:val="none" w:sz="0" w:space="0" w:color="auto"/>
        <w:bottom w:val="none" w:sz="0" w:space="0" w:color="auto"/>
        <w:right w:val="none" w:sz="0" w:space="0" w:color="auto"/>
      </w:divBdr>
    </w:div>
    <w:div w:id="1002052524">
      <w:bodyDiv w:val="1"/>
      <w:marLeft w:val="0"/>
      <w:marRight w:val="0"/>
      <w:marTop w:val="0"/>
      <w:marBottom w:val="0"/>
      <w:divBdr>
        <w:top w:val="none" w:sz="0" w:space="0" w:color="auto"/>
        <w:left w:val="none" w:sz="0" w:space="0" w:color="auto"/>
        <w:bottom w:val="none" w:sz="0" w:space="0" w:color="auto"/>
        <w:right w:val="none" w:sz="0" w:space="0" w:color="auto"/>
      </w:divBdr>
    </w:div>
    <w:div w:id="1022703629">
      <w:bodyDiv w:val="1"/>
      <w:marLeft w:val="0"/>
      <w:marRight w:val="0"/>
      <w:marTop w:val="0"/>
      <w:marBottom w:val="0"/>
      <w:divBdr>
        <w:top w:val="none" w:sz="0" w:space="0" w:color="auto"/>
        <w:left w:val="none" w:sz="0" w:space="0" w:color="auto"/>
        <w:bottom w:val="none" w:sz="0" w:space="0" w:color="auto"/>
        <w:right w:val="none" w:sz="0" w:space="0" w:color="auto"/>
      </w:divBdr>
    </w:div>
    <w:div w:id="1262686895">
      <w:bodyDiv w:val="1"/>
      <w:marLeft w:val="0"/>
      <w:marRight w:val="0"/>
      <w:marTop w:val="0"/>
      <w:marBottom w:val="0"/>
      <w:divBdr>
        <w:top w:val="none" w:sz="0" w:space="0" w:color="auto"/>
        <w:left w:val="none" w:sz="0" w:space="0" w:color="auto"/>
        <w:bottom w:val="none" w:sz="0" w:space="0" w:color="auto"/>
        <w:right w:val="none" w:sz="0" w:space="0" w:color="auto"/>
      </w:divBdr>
    </w:div>
    <w:div w:id="1713339186">
      <w:bodyDiv w:val="1"/>
      <w:marLeft w:val="0"/>
      <w:marRight w:val="0"/>
      <w:marTop w:val="0"/>
      <w:marBottom w:val="0"/>
      <w:divBdr>
        <w:top w:val="none" w:sz="0" w:space="0" w:color="auto"/>
        <w:left w:val="none" w:sz="0" w:space="0" w:color="auto"/>
        <w:bottom w:val="none" w:sz="0" w:space="0" w:color="auto"/>
        <w:right w:val="none" w:sz="0" w:space="0" w:color="auto"/>
      </w:divBdr>
    </w:div>
    <w:div w:id="1732264413">
      <w:bodyDiv w:val="1"/>
      <w:marLeft w:val="0"/>
      <w:marRight w:val="0"/>
      <w:marTop w:val="0"/>
      <w:marBottom w:val="0"/>
      <w:divBdr>
        <w:top w:val="none" w:sz="0" w:space="0" w:color="auto"/>
        <w:left w:val="none" w:sz="0" w:space="0" w:color="auto"/>
        <w:bottom w:val="none" w:sz="0" w:space="0" w:color="auto"/>
        <w:right w:val="none" w:sz="0" w:space="0" w:color="auto"/>
      </w:divBdr>
    </w:div>
    <w:div w:id="1736277484">
      <w:bodyDiv w:val="1"/>
      <w:marLeft w:val="0"/>
      <w:marRight w:val="0"/>
      <w:marTop w:val="0"/>
      <w:marBottom w:val="0"/>
      <w:divBdr>
        <w:top w:val="none" w:sz="0" w:space="0" w:color="auto"/>
        <w:left w:val="none" w:sz="0" w:space="0" w:color="auto"/>
        <w:bottom w:val="none" w:sz="0" w:space="0" w:color="auto"/>
        <w:right w:val="none" w:sz="0" w:space="0" w:color="auto"/>
      </w:divBdr>
    </w:div>
    <w:div w:id="1845632933">
      <w:bodyDiv w:val="1"/>
      <w:marLeft w:val="0"/>
      <w:marRight w:val="0"/>
      <w:marTop w:val="0"/>
      <w:marBottom w:val="0"/>
      <w:divBdr>
        <w:top w:val="none" w:sz="0" w:space="0" w:color="auto"/>
        <w:left w:val="none" w:sz="0" w:space="0" w:color="auto"/>
        <w:bottom w:val="none" w:sz="0" w:space="0" w:color="auto"/>
        <w:right w:val="none" w:sz="0" w:space="0" w:color="auto"/>
      </w:divBdr>
    </w:div>
    <w:div w:id="205943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4C668-647F-4C15-A7B8-C4B91395B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A184F694.dotm</Template>
  <TotalTime>0</TotalTime>
  <Pages>4</Pages>
  <Words>917</Words>
  <Characters>5784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Justiz Land NRW</Company>
  <LinksUpToDate>false</LinksUpToDate>
  <CharactersWithSpaces>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Heinz</dc:creator>
  <cp:lastModifiedBy>Altemeier, Bianca</cp:lastModifiedBy>
  <cp:revision>18</cp:revision>
  <cp:lastPrinted>2018-09-21T13:48:00Z</cp:lastPrinted>
  <dcterms:created xsi:type="dcterms:W3CDTF">2018-09-21T13:16:00Z</dcterms:created>
  <dcterms:modified xsi:type="dcterms:W3CDTF">2018-09-28T09:37:00Z</dcterms:modified>
</cp:coreProperties>
</file>