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bookmarkStart w:id="0" w:name="_GoBack"/>
      <w:bookmarkEnd w:id="0"/>
    </w:p>
    <w:p w:rsidR="00AD1C23" w:rsidRPr="00AD1C23" w:rsidRDefault="00AD1C23" w:rsidP="00D47AAF">
      <w:pPr>
        <w:outlineLvl w:val="0"/>
        <w:rPr>
          <w:b/>
        </w:rPr>
      </w:pPr>
      <w:r w:rsidRPr="00AD1C23">
        <w:rPr>
          <w:b/>
        </w:rPr>
        <w:t>Das Präsidium des Landgerichts</w:t>
      </w:r>
    </w:p>
    <w:p w:rsidR="00AD1C23" w:rsidRDefault="00AD1C23">
      <w:pPr>
        <w:rPr>
          <w:b/>
        </w:rPr>
      </w:pPr>
      <w:r w:rsidRPr="00E51092">
        <w:rPr>
          <w:b/>
        </w:rPr>
        <w:t xml:space="preserve">320 E </w:t>
      </w:r>
      <w:r w:rsidR="008849AA" w:rsidRPr="00E51092">
        <w:rPr>
          <w:b/>
        </w:rPr>
        <w:t>–</w:t>
      </w:r>
      <w:r w:rsidR="009C4175" w:rsidRPr="00E51092">
        <w:rPr>
          <w:b/>
        </w:rPr>
        <w:t xml:space="preserve"> 50.</w:t>
      </w:r>
      <w:r w:rsidRPr="00E51092">
        <w:rPr>
          <w:b/>
        </w:rPr>
        <w:t xml:space="preserve"> </w:t>
      </w:r>
      <w:r w:rsidR="00E51092">
        <w:rPr>
          <w:b/>
        </w:rPr>
        <w:t>9</w:t>
      </w:r>
      <w:r w:rsidR="00982E29" w:rsidRPr="00E51092">
        <w:rPr>
          <w:b/>
        </w:rPr>
        <w:t xml:space="preserve"> (</w:t>
      </w:r>
      <w:r w:rsidR="009B334A" w:rsidRPr="00E51092">
        <w:rPr>
          <w:b/>
        </w:rPr>
        <w:t>14</w:t>
      </w:r>
      <w:r w:rsidR="00982E29" w:rsidRPr="00E51092">
        <w:rPr>
          <w:b/>
        </w:rPr>
        <w:t>)</w:t>
      </w:r>
      <w:r w:rsidRPr="00AD1C23">
        <w:rPr>
          <w:b/>
        </w:rPr>
        <w:tab/>
      </w:r>
      <w:r w:rsidRPr="00AD1C23">
        <w:rPr>
          <w:b/>
        </w:rPr>
        <w:tab/>
      </w:r>
      <w:r w:rsidRPr="00AD1C23">
        <w:rPr>
          <w:b/>
        </w:rPr>
        <w:tab/>
      </w:r>
      <w:r w:rsidRPr="00AD1C23">
        <w:rPr>
          <w:b/>
        </w:rPr>
        <w:tab/>
      </w:r>
      <w:r w:rsidR="00E47240">
        <w:rPr>
          <w:b/>
        </w:rPr>
        <w:t xml:space="preserve">        </w:t>
      </w:r>
      <w:r w:rsidR="005108B5">
        <w:rPr>
          <w:b/>
        </w:rPr>
        <w:tab/>
        <w:t xml:space="preserve">        </w:t>
      </w:r>
      <w:r w:rsidR="00141EE8">
        <w:rPr>
          <w:b/>
        </w:rPr>
        <w:tab/>
      </w:r>
      <w:r w:rsidRPr="00AD1C23">
        <w:rPr>
          <w:b/>
        </w:rPr>
        <w:t xml:space="preserve">Bielefeld, den </w:t>
      </w:r>
      <w:r w:rsidR="00BD25CF">
        <w:rPr>
          <w:b/>
        </w:rPr>
        <w:t>24.04.2018</w:t>
      </w:r>
    </w:p>
    <w:p w:rsidR="0085687D" w:rsidRDefault="0085687D">
      <w:pPr>
        <w:rPr>
          <w:b/>
        </w:rPr>
      </w:pPr>
    </w:p>
    <w:p w:rsidR="00D9067A" w:rsidRDefault="00D9067A">
      <w:pPr>
        <w:rPr>
          <w:b/>
        </w:rPr>
      </w:pPr>
    </w:p>
    <w:p w:rsidR="00AD1C23" w:rsidRPr="00AD1C23" w:rsidRDefault="00C348E3" w:rsidP="00D47AAF">
      <w:pPr>
        <w:jc w:val="center"/>
        <w:outlineLvl w:val="0"/>
        <w:rPr>
          <w:b/>
          <w:u w:val="single"/>
        </w:rPr>
      </w:pPr>
      <w:r>
        <w:rPr>
          <w:b/>
          <w:u w:val="single"/>
        </w:rPr>
        <w:t>4</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B17A64" w:rsidRDefault="00B17A64" w:rsidP="007C4BF4">
      <w:pPr>
        <w:jc w:val="both"/>
      </w:pPr>
    </w:p>
    <w:p w:rsidR="008E4707" w:rsidRDefault="00AC041F" w:rsidP="00085D4D">
      <w:pPr>
        <w:jc w:val="both"/>
      </w:pPr>
      <w:r>
        <w:t>Der Dienstleistungsauftrag von Richter</w:t>
      </w:r>
      <w:r w:rsidR="00CB7E56">
        <w:t>in</w:t>
      </w:r>
      <w:r>
        <w:t xml:space="preserve"> </w:t>
      </w:r>
      <w:r w:rsidR="00CB7E56">
        <w:rPr>
          <w:b/>
        </w:rPr>
        <w:t>Remm</w:t>
      </w:r>
      <w:r w:rsidR="008E4707">
        <w:t xml:space="preserve"> endet am 13.05.2018.</w:t>
      </w:r>
    </w:p>
    <w:p w:rsidR="008A6A26" w:rsidRDefault="008A6A26" w:rsidP="00085D4D">
      <w:pPr>
        <w:jc w:val="both"/>
      </w:pPr>
      <w:r>
        <w:t xml:space="preserve">Richterin am Landgericht </w:t>
      </w:r>
      <w:r w:rsidRPr="001D03DB">
        <w:rPr>
          <w:b/>
        </w:rPr>
        <w:t>Brechmann</w:t>
      </w:r>
      <w:r>
        <w:t xml:space="preserve"> ist voraussichtlich bis zum 31.05.2018 dienstunfähig.</w:t>
      </w:r>
    </w:p>
    <w:p w:rsidR="00EA5D8F" w:rsidRDefault="00EA5D8F" w:rsidP="00085D4D">
      <w:pPr>
        <w:jc w:val="both"/>
      </w:pPr>
      <w:r>
        <w:t xml:space="preserve">Mit Wirkung vom 07.05.2018 ist Richterin am Amtsgericht </w:t>
      </w:r>
      <w:r w:rsidRPr="00EA5D8F">
        <w:rPr>
          <w:b/>
        </w:rPr>
        <w:t>Witthaus</w:t>
      </w:r>
      <w:r>
        <w:t xml:space="preserve"> mit der Hälfte ihrer Arbeitskraft an das Landgericht abgeordnet. </w:t>
      </w:r>
    </w:p>
    <w:p w:rsidR="00085D4D" w:rsidRDefault="00085D4D" w:rsidP="00085D4D">
      <w:pPr>
        <w:jc w:val="both"/>
      </w:pPr>
    </w:p>
    <w:p w:rsidR="00430EC7" w:rsidRDefault="00430EC7" w:rsidP="00085D4D">
      <w:pPr>
        <w:jc w:val="both"/>
      </w:pPr>
      <w:r>
        <w:t>A.</w:t>
      </w:r>
    </w:p>
    <w:p w:rsidR="001455E5" w:rsidRDefault="00085D4D" w:rsidP="00885AE7">
      <w:pPr>
        <w:tabs>
          <w:tab w:val="left" w:pos="2835"/>
          <w:tab w:val="left" w:pos="6379"/>
        </w:tabs>
        <w:jc w:val="both"/>
      </w:pPr>
      <w:r>
        <w:t>Aus diesem Anlass</w:t>
      </w:r>
      <w:r w:rsidR="00D47AAF">
        <w:t xml:space="preserve"> wird die Geschäftsverteilung </w:t>
      </w:r>
      <w:r w:rsidR="001455E5">
        <w:t>wie folgt geändert:</w:t>
      </w:r>
    </w:p>
    <w:p w:rsidR="00EA5D8F" w:rsidRDefault="00EA5D8F" w:rsidP="00885AE7">
      <w:pPr>
        <w:tabs>
          <w:tab w:val="left" w:pos="2835"/>
          <w:tab w:val="left" w:pos="6379"/>
        </w:tabs>
        <w:jc w:val="both"/>
      </w:pPr>
    </w:p>
    <w:p w:rsidR="00EA5D8F" w:rsidRDefault="00EA5D8F" w:rsidP="00885AE7">
      <w:pPr>
        <w:tabs>
          <w:tab w:val="left" w:pos="2835"/>
          <w:tab w:val="left" w:pos="6379"/>
        </w:tabs>
        <w:jc w:val="both"/>
      </w:pPr>
      <w:r>
        <w:rPr>
          <w:b/>
        </w:rPr>
        <w:t>I. Mit Wirkung vom</w:t>
      </w:r>
      <w:r w:rsidRPr="00EA5D8F">
        <w:rPr>
          <w:b/>
        </w:rPr>
        <w:t xml:space="preserve"> 01.05.2018</w:t>
      </w:r>
    </w:p>
    <w:p w:rsidR="00ED29DC" w:rsidRDefault="00ED29DC" w:rsidP="00885AE7">
      <w:pPr>
        <w:tabs>
          <w:tab w:val="left" w:pos="2835"/>
          <w:tab w:val="left" w:pos="6379"/>
        </w:tabs>
        <w:jc w:val="both"/>
      </w:pPr>
    </w:p>
    <w:p w:rsidR="00085D4D" w:rsidRDefault="00085D4D" w:rsidP="00885AE7">
      <w:pPr>
        <w:tabs>
          <w:tab w:val="left" w:pos="2835"/>
          <w:tab w:val="left" w:pos="6379"/>
        </w:tabs>
        <w:jc w:val="both"/>
      </w:pPr>
      <w:r>
        <w:t>1.</w:t>
      </w:r>
    </w:p>
    <w:p w:rsidR="00923FA0" w:rsidRDefault="00085D4D" w:rsidP="00923FA0">
      <w:pPr>
        <w:tabs>
          <w:tab w:val="left" w:pos="2835"/>
          <w:tab w:val="left" w:pos="6379"/>
        </w:tabs>
        <w:jc w:val="both"/>
      </w:pPr>
      <w:r>
        <w:t xml:space="preserve">Richter am Landgericht </w:t>
      </w:r>
      <w:r w:rsidRPr="00923FA0">
        <w:rPr>
          <w:b/>
        </w:rPr>
        <w:t>Niesten-Dietrich</w:t>
      </w:r>
      <w:r>
        <w:t xml:space="preserve"> scheidet aus der 21. Zivilkammer aus</w:t>
      </w:r>
      <w:r w:rsidR="007B1667">
        <w:t xml:space="preserve">. Im Umfang von </w:t>
      </w:r>
      <w:r w:rsidR="008A6A26">
        <w:t>0,4</w:t>
      </w:r>
      <w:r w:rsidR="00923FA0">
        <w:t xml:space="preserve">5 seiner Arbeitskraft </w:t>
      </w:r>
      <w:r w:rsidR="007B1667">
        <w:t xml:space="preserve">wird er </w:t>
      </w:r>
      <w:r w:rsidR="00923FA0">
        <w:t xml:space="preserve">der 7. Zivilkammer zugewiesen. </w:t>
      </w:r>
      <w:r w:rsidR="008A6A26">
        <w:t xml:space="preserve">Mit 0,2 seiner Arbeitskraft wird er der 22. Zivilkammer zugewiesen. </w:t>
      </w:r>
      <w:r w:rsidR="00923FA0">
        <w:t>Mit 0,05 seiner Arbeitskraft nimmt er die Aufgaben eines Güterichters nach Abschnitt D. II. des Geschäftsverteilungsplans wahr.</w:t>
      </w:r>
    </w:p>
    <w:p w:rsidR="00085D4D" w:rsidRDefault="00085D4D" w:rsidP="00885AE7">
      <w:pPr>
        <w:tabs>
          <w:tab w:val="left" w:pos="2835"/>
          <w:tab w:val="left" w:pos="6379"/>
        </w:tabs>
        <w:jc w:val="both"/>
      </w:pPr>
    </w:p>
    <w:p w:rsidR="00085D4D" w:rsidRDefault="00923FA0" w:rsidP="00885AE7">
      <w:pPr>
        <w:tabs>
          <w:tab w:val="left" w:pos="2835"/>
          <w:tab w:val="left" w:pos="6379"/>
        </w:tabs>
        <w:jc w:val="both"/>
      </w:pPr>
      <w:r>
        <w:t>2.</w:t>
      </w:r>
    </w:p>
    <w:p w:rsidR="00085D4D" w:rsidRDefault="00085D4D" w:rsidP="00885AE7">
      <w:pPr>
        <w:tabs>
          <w:tab w:val="left" w:pos="2835"/>
          <w:tab w:val="left" w:pos="6379"/>
        </w:tabs>
        <w:jc w:val="both"/>
      </w:pPr>
      <w:r>
        <w:t xml:space="preserve">Richter am Landgericht </w:t>
      </w:r>
      <w:r w:rsidRPr="00085D4D">
        <w:rPr>
          <w:b/>
        </w:rPr>
        <w:t>Schnell</w:t>
      </w:r>
      <w:r>
        <w:t xml:space="preserve"> scheidet mit 0,5 seiner Arbeitskraft aus der 7. Zivilkammer aus und wird in diesem Umfang der 18. Zivilkammer zugewiesen.</w:t>
      </w:r>
    </w:p>
    <w:p w:rsidR="00085D4D" w:rsidRDefault="00085D4D" w:rsidP="00885AE7">
      <w:pPr>
        <w:tabs>
          <w:tab w:val="left" w:pos="2835"/>
          <w:tab w:val="left" w:pos="6379"/>
        </w:tabs>
        <w:jc w:val="both"/>
      </w:pPr>
    </w:p>
    <w:p w:rsidR="00085D4D" w:rsidRDefault="00085D4D" w:rsidP="00885AE7">
      <w:pPr>
        <w:tabs>
          <w:tab w:val="left" w:pos="2835"/>
          <w:tab w:val="left" w:pos="6379"/>
        </w:tabs>
        <w:jc w:val="both"/>
      </w:pPr>
      <w:r>
        <w:t>3.</w:t>
      </w:r>
    </w:p>
    <w:p w:rsidR="00351329" w:rsidRDefault="007B1667" w:rsidP="00885AE7">
      <w:pPr>
        <w:tabs>
          <w:tab w:val="left" w:pos="2835"/>
          <w:tab w:val="left" w:pos="6379"/>
        </w:tabs>
        <w:jc w:val="both"/>
      </w:pPr>
      <w:r>
        <w:t xml:space="preserve">Richter </w:t>
      </w:r>
      <w:r w:rsidRPr="007B1667">
        <w:rPr>
          <w:b/>
        </w:rPr>
        <w:t>Dr. Paßmann</w:t>
      </w:r>
      <w:r>
        <w:t xml:space="preserve"> scheidet mit 0,5 seiner Arbeitskraft aus der 18. Zivilkammer aus. </w:t>
      </w:r>
      <w:r w:rsidR="00CB7E56">
        <w:t xml:space="preserve">Das Präsidium nimmt nach Anhörung gem. § 21e Abs. 6 GVG zustimmend zur Kenntnis, dass </w:t>
      </w:r>
      <w:r>
        <w:t xml:space="preserve">er </w:t>
      </w:r>
      <w:r w:rsidR="00CB7E56">
        <w:t xml:space="preserve">im Umfang von 0,5 seiner Arbeitskraft für Aufgaben der Justizverwaltung freigestellt wird. </w:t>
      </w:r>
    </w:p>
    <w:p w:rsidR="004E1913" w:rsidRDefault="004E1913" w:rsidP="00885AE7">
      <w:pPr>
        <w:tabs>
          <w:tab w:val="left" w:pos="2835"/>
          <w:tab w:val="left" w:pos="6379"/>
        </w:tabs>
        <w:jc w:val="both"/>
      </w:pPr>
    </w:p>
    <w:p w:rsidR="00EA5D8F" w:rsidRPr="00EA5D8F" w:rsidRDefault="00EA5D8F" w:rsidP="00885AE7">
      <w:pPr>
        <w:tabs>
          <w:tab w:val="left" w:pos="2835"/>
          <w:tab w:val="left" w:pos="6379"/>
        </w:tabs>
        <w:jc w:val="both"/>
        <w:rPr>
          <w:b/>
        </w:rPr>
      </w:pPr>
      <w:r w:rsidRPr="00EA5D8F">
        <w:rPr>
          <w:b/>
        </w:rPr>
        <w:t>II. Mit Wirkung vom 07.05.2018</w:t>
      </w:r>
    </w:p>
    <w:p w:rsidR="00EA5D8F" w:rsidRDefault="00EA5D8F" w:rsidP="00EA5D8F">
      <w:pPr>
        <w:tabs>
          <w:tab w:val="left" w:pos="2835"/>
          <w:tab w:val="left" w:pos="6379"/>
        </w:tabs>
        <w:jc w:val="both"/>
      </w:pPr>
      <w:r>
        <w:lastRenderedPageBreak/>
        <w:t xml:space="preserve">Das Präsidium nimmt nach Anhörung gem. § 21e Abs. 6 GVG zustimmend zur Kenntnis, dass Richterin am Amtsgericht </w:t>
      </w:r>
      <w:r w:rsidRPr="00EA5D8F">
        <w:rPr>
          <w:b/>
        </w:rPr>
        <w:t>Witthaus</w:t>
      </w:r>
      <w:r>
        <w:t xml:space="preserve"> im Umfang von 0,5 ihrer Arbeitskraft für Aufgaben der Justizverwaltung freigestellt wird. </w:t>
      </w:r>
    </w:p>
    <w:p w:rsidR="00EA5D8F" w:rsidRDefault="00EA5D8F" w:rsidP="00885AE7">
      <w:pPr>
        <w:tabs>
          <w:tab w:val="left" w:pos="2835"/>
          <w:tab w:val="left" w:pos="6379"/>
        </w:tabs>
        <w:jc w:val="both"/>
      </w:pPr>
    </w:p>
    <w:p w:rsidR="00C45790" w:rsidRDefault="00430EC7" w:rsidP="00885AE7">
      <w:pPr>
        <w:tabs>
          <w:tab w:val="left" w:pos="2835"/>
          <w:tab w:val="left" w:pos="6379"/>
        </w:tabs>
        <w:jc w:val="both"/>
      </w:pPr>
      <w:r>
        <w:t>B.</w:t>
      </w:r>
    </w:p>
    <w:p w:rsidR="00430EC7" w:rsidRDefault="00430EC7" w:rsidP="00430EC7">
      <w:pPr>
        <w:pStyle w:val="Default"/>
        <w:spacing w:line="360" w:lineRule="auto"/>
        <w:jc w:val="both"/>
        <w:rPr>
          <w:color w:val="auto"/>
        </w:rPr>
      </w:pPr>
      <w:r>
        <w:rPr>
          <w:color w:val="auto"/>
        </w:rPr>
        <w:t xml:space="preserve">Die 12. Zivilkammer (3. Kammer für Handelssachen) ist infolge unerwartet hoher Eingänge überlastet. </w:t>
      </w:r>
    </w:p>
    <w:p w:rsidR="00430EC7" w:rsidRDefault="00430EC7" w:rsidP="00430EC7">
      <w:pPr>
        <w:jc w:val="both"/>
      </w:pPr>
      <w:r>
        <w:t>Zu ihrer Entlastung und zur Gewährleistung gleichmäßiger Belastungen aller Kammern für Handelssachen übernimmt die 15. Zivilkammer (6. Kammer für Handelssachen) die nächsten 5 der ab dem 01.05.2018 neu eingehenden Handelssachen im ersten Rechtszug aus dem Zuständigkeitsbereich der 12. Zivilkammer (3. Kammer für Handelssachen), soweit nicht Spezialzuständigkeiten nach Sachgebieten bestehen.</w:t>
      </w:r>
    </w:p>
    <w:p w:rsidR="00430EC7" w:rsidRDefault="00430EC7" w:rsidP="00430EC7">
      <w:pPr>
        <w:jc w:val="both"/>
      </w:pPr>
    </w:p>
    <w:p w:rsidR="00430EC7" w:rsidRDefault="00430EC7" w:rsidP="00430EC7">
      <w:pPr>
        <w:jc w:val="both"/>
      </w:pPr>
      <w:r>
        <w:t>C.</w:t>
      </w:r>
    </w:p>
    <w:p w:rsidR="00F0175C" w:rsidRDefault="00430EC7" w:rsidP="00430EC7">
      <w:pPr>
        <w:jc w:val="both"/>
      </w:pPr>
      <w:r w:rsidRPr="00AC3DE8">
        <w:t xml:space="preserve">Die 2. große Strafkammer hat in dem </w:t>
      </w:r>
      <w:r w:rsidR="00F0175C" w:rsidRPr="00AC3DE8">
        <w:t xml:space="preserve">Strafverfahren zum Aktenzeichen 2 KLs 16/18 am </w:t>
      </w:r>
      <w:r w:rsidR="00F0175C" w:rsidRPr="00AC3DE8">
        <w:rPr>
          <w:bCs/>
        </w:rPr>
        <w:t xml:space="preserve">11.05.2018 (9:00 bis 11:00 Uhr) </w:t>
      </w:r>
      <w:r w:rsidRPr="00AC3DE8">
        <w:rPr>
          <w:color w:val="000000"/>
        </w:rPr>
        <w:t>m</w:t>
      </w:r>
      <w:r w:rsidR="00F0175C" w:rsidRPr="00AC3DE8">
        <w:rPr>
          <w:color w:val="000000"/>
        </w:rPr>
        <w:t xml:space="preserve">it evtl. Fortsetzung am </w:t>
      </w:r>
      <w:r w:rsidR="00F0175C" w:rsidRPr="00AC3DE8">
        <w:rPr>
          <w:bCs/>
        </w:rPr>
        <w:t>04</w:t>
      </w:r>
      <w:r w:rsidR="00F0175C" w:rsidRPr="00AC3DE8">
        <w:rPr>
          <w:bCs/>
          <w:color w:val="000000"/>
        </w:rPr>
        <w:t xml:space="preserve">.06.2018 (9:00 bis 13:00 Uhr), </w:t>
      </w:r>
      <w:r w:rsidRPr="00AC3DE8">
        <w:rPr>
          <w:bCs/>
        </w:rPr>
        <w:t>26.06.2018</w:t>
      </w:r>
      <w:r w:rsidR="00F0175C" w:rsidRPr="00AC3DE8">
        <w:rPr>
          <w:bCs/>
        </w:rPr>
        <w:t xml:space="preserve"> (15:00 bis 16:00 Uhr), </w:t>
      </w:r>
      <w:r w:rsidRPr="00AC3DE8">
        <w:rPr>
          <w:bCs/>
        </w:rPr>
        <w:t>13.07.2018</w:t>
      </w:r>
      <w:r w:rsidR="00F0175C" w:rsidRPr="00AC3DE8">
        <w:rPr>
          <w:bCs/>
        </w:rPr>
        <w:t xml:space="preserve"> (9:00 bis 11:00 Uhr), </w:t>
      </w:r>
      <w:r w:rsidRPr="00AC3DE8">
        <w:rPr>
          <w:bCs/>
          <w:color w:val="000000"/>
        </w:rPr>
        <w:t>31</w:t>
      </w:r>
      <w:r w:rsidR="00F0175C" w:rsidRPr="00AC3DE8">
        <w:rPr>
          <w:bCs/>
        </w:rPr>
        <w:t>.07.2018 (9:00 bis 10:00 Uhr)</w:t>
      </w:r>
      <w:r w:rsidR="00F0175C" w:rsidRPr="00AC3DE8">
        <w:rPr>
          <w:bCs/>
          <w:color w:val="000000"/>
        </w:rPr>
        <w:t xml:space="preserve">, </w:t>
      </w:r>
      <w:r w:rsidRPr="00AC3DE8">
        <w:rPr>
          <w:bCs/>
        </w:rPr>
        <w:t>10.08.2018</w:t>
      </w:r>
      <w:r w:rsidR="00F0175C" w:rsidRPr="00AC3DE8">
        <w:rPr>
          <w:bCs/>
        </w:rPr>
        <w:t xml:space="preserve">, </w:t>
      </w:r>
      <w:r w:rsidRPr="00AC3DE8">
        <w:rPr>
          <w:bCs/>
        </w:rPr>
        <w:t>14.08.2018</w:t>
      </w:r>
      <w:r w:rsidR="00F0175C" w:rsidRPr="00AC3DE8">
        <w:rPr>
          <w:bCs/>
        </w:rPr>
        <w:t xml:space="preserve">, </w:t>
      </w:r>
      <w:r w:rsidRPr="00AC3DE8">
        <w:rPr>
          <w:bCs/>
        </w:rPr>
        <w:t>17.08.2018</w:t>
      </w:r>
      <w:r w:rsidR="00F0175C" w:rsidRPr="00AC3DE8">
        <w:rPr>
          <w:bCs/>
        </w:rPr>
        <w:t xml:space="preserve">, </w:t>
      </w:r>
      <w:r w:rsidRPr="00AC3DE8">
        <w:rPr>
          <w:bCs/>
        </w:rPr>
        <w:t>21.08.2018</w:t>
      </w:r>
      <w:r w:rsidR="00F0175C" w:rsidRPr="00AC3DE8">
        <w:rPr>
          <w:bCs/>
        </w:rPr>
        <w:t xml:space="preserve">, </w:t>
      </w:r>
      <w:r w:rsidRPr="00AC3DE8">
        <w:rPr>
          <w:bCs/>
        </w:rPr>
        <w:t>24.08.2018</w:t>
      </w:r>
      <w:r w:rsidR="00F0175C" w:rsidRPr="00AC3DE8">
        <w:rPr>
          <w:bCs/>
        </w:rPr>
        <w:t xml:space="preserve">, </w:t>
      </w:r>
      <w:r w:rsidRPr="00AC3DE8">
        <w:rPr>
          <w:bCs/>
        </w:rPr>
        <w:t>28.08.2018</w:t>
      </w:r>
      <w:r w:rsidR="00F0175C" w:rsidRPr="00AC3DE8">
        <w:rPr>
          <w:bCs/>
        </w:rPr>
        <w:t>,</w:t>
      </w:r>
      <w:r w:rsidRPr="00AC3DE8">
        <w:rPr>
          <w:bCs/>
          <w:color w:val="000000"/>
        </w:rPr>
        <w:t xml:space="preserve"> </w:t>
      </w:r>
      <w:r w:rsidRPr="00AC3DE8">
        <w:rPr>
          <w:bCs/>
        </w:rPr>
        <w:t>31.08.2018</w:t>
      </w:r>
      <w:r w:rsidR="00F0175C" w:rsidRPr="00AC3DE8">
        <w:rPr>
          <w:bCs/>
        </w:rPr>
        <w:t xml:space="preserve"> (jeweils 9:00 bis 16:00 Uhr), </w:t>
      </w:r>
      <w:r w:rsidR="00F0175C" w:rsidRPr="00AC3DE8">
        <w:rPr>
          <w:bCs/>
          <w:color w:val="000000"/>
        </w:rPr>
        <w:t>04.09.2018, 07.09.2018, 25.09.2018, 28.09.2018, 02.10.2018, 05.10.2018, 09.10.2018, 12.10.2018</w:t>
      </w:r>
      <w:r w:rsidR="00F0175C" w:rsidRPr="00AC3DE8">
        <w:t xml:space="preserve">, </w:t>
      </w:r>
      <w:r w:rsidR="00F0175C" w:rsidRPr="00AC3DE8">
        <w:rPr>
          <w:bCs/>
          <w:color w:val="000000"/>
        </w:rPr>
        <w:t>16.10.2018, 19.10.2018 und 30.10.2018 (jeweils ab 09:00 Uhr)</w:t>
      </w:r>
      <w:r w:rsidR="00F0175C" w:rsidRPr="00AC3DE8">
        <w:rPr>
          <w:b/>
          <w:bCs/>
          <w:color w:val="000000"/>
        </w:rPr>
        <w:t xml:space="preserve"> </w:t>
      </w:r>
      <w:r w:rsidRPr="00AC3DE8">
        <w:t xml:space="preserve">aus folgenden Gründen einen </w:t>
      </w:r>
      <w:r w:rsidR="00AC3DE8">
        <w:t>Ergänzungsrichter an</w:t>
      </w:r>
      <w:r w:rsidR="00F0175C" w:rsidRPr="00AC3DE8">
        <w:t xml:space="preserve">gefordert: </w:t>
      </w:r>
    </w:p>
    <w:p w:rsidR="00F0175C" w:rsidRDefault="00AC3DE8" w:rsidP="00430EC7">
      <w:pPr>
        <w:jc w:val="both"/>
        <w:rPr>
          <w:highlight w:val="yellow"/>
        </w:rPr>
      </w:pPr>
      <w:r>
        <w:t>Es handele sich um eine kurzfristig eingegangene Haftsache. Die Sache sei aufgrund des Umfangs mit drei Berufsrichtern (in der regulären Besetzung mit RLG Grosbüsch und RinLG Alwast) zu verhandeln. Die Dauer der Sache sei aufgrund des erheblichen Umfangs noch nicht absehbar, die o.g. Termine würden unter Umständen nicht ausreichen. Die Hauptakte umfasse rund 1.150 Blatt zzgl. 11 Stehordnern Spurenakten, 27 Fallakten sowie 3 Sonderbände</w:t>
      </w:r>
      <w:r w:rsidR="00950CC4">
        <w:t>n</w:t>
      </w:r>
      <w:r>
        <w:t xml:space="preserve"> (Gutachten, TKÜ, Observation), wobei die Übersendung von weiteren 8 Stehordnern Spurenakten seitens der Staatsanwaltschaft angekündigt sei. Zudem handele es sich um drei Angeklagte, die alle der deutschen Sprache nicht mächtig seien. Vor diesem Hintergrund sei angesichts der zu erwartenden Dauer der Verhandlung vorsorglich im Hinblick auf etwaige Krankheitsfälle ein Ergänzungsrichter erforderlich. </w:t>
      </w:r>
    </w:p>
    <w:p w:rsidR="00AC3DE8" w:rsidRPr="002B7269" w:rsidRDefault="00430EC7" w:rsidP="00430EC7">
      <w:pPr>
        <w:jc w:val="both"/>
      </w:pPr>
      <w:r w:rsidRPr="002B7269">
        <w:t>Die Reihenfolge be</w:t>
      </w:r>
      <w:r w:rsidR="00AC3DE8" w:rsidRPr="002B7269">
        <w:t>i der Zuziehung eines Ergänzungsrichters</w:t>
      </w:r>
      <w:r w:rsidRPr="002B7269">
        <w:t xml:space="preserve"> </w:t>
      </w:r>
      <w:r w:rsidR="00AC3DE8" w:rsidRPr="002B7269">
        <w:t>richtet sich nach Ziffer A. I. 6</w:t>
      </w:r>
      <w:r w:rsidRPr="002B7269">
        <w:t>. des Geschäftsverteilungsplans des Landgeri</w:t>
      </w:r>
      <w:r w:rsidR="00AC3DE8" w:rsidRPr="002B7269">
        <w:t>chts Bielefeld für das Jahr 2018</w:t>
      </w:r>
      <w:r w:rsidRPr="002B7269">
        <w:t xml:space="preserve">. </w:t>
      </w:r>
    </w:p>
    <w:p w:rsidR="00AC3DE8" w:rsidRPr="002B7269" w:rsidRDefault="00AC3DE8" w:rsidP="00430EC7">
      <w:pPr>
        <w:jc w:val="both"/>
      </w:pPr>
      <w:r w:rsidRPr="002B7269">
        <w:lastRenderedPageBreak/>
        <w:t xml:space="preserve">Die Bestimmung richtet sich nach den Regelungen über die Vertretung entsprechend, jedoch beschränkt auf die Beisitzer der großen Strafkammern. Danach werden in der Reihenfolge ihres Dienstalters, beginnend mit dem dienstjüngsten Richter, die Beisitzer der Strafvollstreckungskammern als Ergänzungsrichter hinzugezogen. </w:t>
      </w:r>
    </w:p>
    <w:p w:rsidR="00AC3DE8" w:rsidRPr="002B7269" w:rsidRDefault="00AC3DE8" w:rsidP="00430EC7">
      <w:pPr>
        <w:jc w:val="both"/>
      </w:pPr>
    </w:p>
    <w:p w:rsidR="00430EC7" w:rsidRPr="002B7269" w:rsidRDefault="00430EC7" w:rsidP="00430EC7">
      <w:pPr>
        <w:jc w:val="both"/>
      </w:pPr>
      <w:r w:rsidRPr="002B7269">
        <w:t xml:space="preserve">Sämtliche Beisitzer der Vertreterkammern sowie </w:t>
      </w:r>
      <w:r w:rsidR="00AC3DE8" w:rsidRPr="002B7269">
        <w:t xml:space="preserve">Beisitzer der Strafvollstreckungskammern </w:t>
      </w:r>
      <w:r w:rsidRPr="002B7269">
        <w:t xml:space="preserve">sind verhindert. </w:t>
      </w:r>
    </w:p>
    <w:p w:rsidR="00430EC7" w:rsidRPr="002B7269" w:rsidRDefault="00430EC7" w:rsidP="00430EC7">
      <w:pPr>
        <w:jc w:val="both"/>
      </w:pPr>
    </w:p>
    <w:p w:rsidR="00430EC7" w:rsidRDefault="00430EC7" w:rsidP="00430EC7">
      <w:pPr>
        <w:jc w:val="both"/>
      </w:pPr>
      <w:r w:rsidRPr="002B7269">
        <w:t>Daher wird f</w:t>
      </w:r>
      <w:r w:rsidR="002B7269" w:rsidRPr="002B7269">
        <w:t xml:space="preserve">ür das Strafverfahren </w:t>
      </w:r>
      <w:r w:rsidR="00950CC4">
        <w:t xml:space="preserve">zum Aktenzeichen </w:t>
      </w:r>
      <w:r w:rsidR="002B7269">
        <w:t>2 KLs 16/18 Richter</w:t>
      </w:r>
      <w:r w:rsidRPr="002B7269">
        <w:t xml:space="preserve"> </w:t>
      </w:r>
      <w:r w:rsidR="002B7269" w:rsidRPr="00B71589">
        <w:rPr>
          <w:b/>
        </w:rPr>
        <w:t>Wiegmann</w:t>
      </w:r>
      <w:r w:rsidR="002B7269">
        <w:t xml:space="preserve"> zum Ergänzungsrichter</w:t>
      </w:r>
      <w:r w:rsidRPr="002B7269">
        <w:t xml:space="preserve"> bestellt.</w:t>
      </w:r>
      <w:r>
        <w:t xml:space="preserve"> </w:t>
      </w:r>
    </w:p>
    <w:p w:rsidR="00430EC7" w:rsidRDefault="00430EC7" w:rsidP="00430EC7">
      <w:pPr>
        <w:tabs>
          <w:tab w:val="left" w:pos="2835"/>
          <w:tab w:val="left" w:pos="6379"/>
        </w:tabs>
        <w:jc w:val="both"/>
        <w:rPr>
          <w:color w:val="000000" w:themeColor="text1"/>
        </w:rPr>
      </w:pPr>
    </w:p>
    <w:p w:rsidR="00430EC7" w:rsidRDefault="00430EC7" w:rsidP="00430EC7">
      <w:pPr>
        <w:jc w:val="both"/>
      </w:pPr>
    </w:p>
    <w:p w:rsidR="00430EC7" w:rsidRDefault="00430EC7" w:rsidP="00885AE7">
      <w:pPr>
        <w:tabs>
          <w:tab w:val="left" w:pos="2835"/>
          <w:tab w:val="left" w:pos="6379"/>
        </w:tabs>
        <w:jc w:val="both"/>
      </w:pPr>
    </w:p>
    <w:p w:rsidR="002B7269" w:rsidRDefault="002B7269"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sectPr w:rsidR="0010512E"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1B" w:rsidRDefault="00C86F1B" w:rsidP="00DF72AB">
      <w:pPr>
        <w:spacing w:line="240" w:lineRule="auto"/>
      </w:pPr>
      <w:r>
        <w:separator/>
      </w:r>
    </w:p>
  </w:endnote>
  <w:endnote w:type="continuationSeparator" w:id="0">
    <w:p w:rsidR="00C86F1B" w:rsidRDefault="00C86F1B"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1B" w:rsidRDefault="00C86F1B" w:rsidP="00DF72AB">
      <w:pPr>
        <w:spacing w:line="240" w:lineRule="auto"/>
      </w:pPr>
      <w:r>
        <w:separator/>
      </w:r>
    </w:p>
  </w:footnote>
  <w:footnote w:type="continuationSeparator" w:id="0">
    <w:p w:rsidR="00C86F1B" w:rsidRDefault="00C86F1B"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7"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1"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944C7B"/>
    <w:multiLevelType w:val="hybridMultilevel"/>
    <w:tmpl w:val="D07845D8"/>
    <w:lvl w:ilvl="0" w:tplc="E8188C3C">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7"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9"/>
  </w:num>
  <w:num w:numId="3">
    <w:abstractNumId w:val="37"/>
  </w:num>
  <w:num w:numId="4">
    <w:abstractNumId w:val="1"/>
  </w:num>
  <w:num w:numId="5">
    <w:abstractNumId w:val="6"/>
  </w:num>
  <w:num w:numId="6">
    <w:abstractNumId w:val="20"/>
  </w:num>
  <w:num w:numId="7">
    <w:abstractNumId w:val="27"/>
  </w:num>
  <w:num w:numId="8">
    <w:abstractNumId w:val="32"/>
  </w:num>
  <w:num w:numId="9">
    <w:abstractNumId w:val="10"/>
  </w:num>
  <w:num w:numId="10">
    <w:abstractNumId w:val="26"/>
  </w:num>
  <w:num w:numId="11">
    <w:abstractNumId w:val="31"/>
  </w:num>
  <w:num w:numId="12">
    <w:abstractNumId w:val="2"/>
  </w:num>
  <w:num w:numId="13">
    <w:abstractNumId w:val="33"/>
  </w:num>
  <w:num w:numId="14">
    <w:abstractNumId w:val="5"/>
  </w:num>
  <w:num w:numId="15">
    <w:abstractNumId w:val="9"/>
  </w:num>
  <w:num w:numId="16">
    <w:abstractNumId w:val="25"/>
  </w:num>
  <w:num w:numId="17">
    <w:abstractNumId w:val="22"/>
  </w:num>
  <w:num w:numId="18">
    <w:abstractNumId w:val="8"/>
  </w:num>
  <w:num w:numId="19">
    <w:abstractNumId w:val="17"/>
  </w:num>
  <w:num w:numId="20">
    <w:abstractNumId w:val="24"/>
  </w:num>
  <w:num w:numId="21">
    <w:abstractNumId w:val="35"/>
  </w:num>
  <w:num w:numId="22">
    <w:abstractNumId w:val="12"/>
  </w:num>
  <w:num w:numId="23">
    <w:abstractNumId w:val="1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0"/>
  </w:num>
  <w:num w:numId="27">
    <w:abstractNumId w:val="0"/>
  </w:num>
  <w:num w:numId="28">
    <w:abstractNumId w:val="15"/>
  </w:num>
  <w:num w:numId="29">
    <w:abstractNumId w:val="28"/>
  </w:num>
  <w:num w:numId="30">
    <w:abstractNumId w:val="7"/>
  </w:num>
  <w:num w:numId="31">
    <w:abstractNumId w:val="18"/>
  </w:num>
  <w:num w:numId="32">
    <w:abstractNumId w:val="23"/>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38"/>
  </w:num>
  <w:num w:numId="37">
    <w:abstractNumId w:val="14"/>
  </w:num>
  <w:num w:numId="38">
    <w:abstractNumId w:val="29"/>
  </w:num>
  <w:num w:numId="39">
    <w:abstractNumId w:val="21"/>
  </w:num>
  <w:num w:numId="40">
    <w:abstractNumId w:val="16"/>
  </w:num>
  <w:num w:numId="41">
    <w:abstractNumId w:val="19"/>
  </w:num>
  <w:num w:numId="42">
    <w:abstractNumId w:val="34"/>
  </w:num>
  <w:num w:numId="43">
    <w:abstractNumId w:val="34"/>
    <w:lvlOverride w:ilvl="0">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5643"/>
    <w:rsid w:val="00005A9D"/>
    <w:rsid w:val="00011DC0"/>
    <w:rsid w:val="000202AF"/>
    <w:rsid w:val="00021489"/>
    <w:rsid w:val="00023096"/>
    <w:rsid w:val="000237F2"/>
    <w:rsid w:val="00025618"/>
    <w:rsid w:val="00030321"/>
    <w:rsid w:val="0004734A"/>
    <w:rsid w:val="00047B1F"/>
    <w:rsid w:val="00050BB3"/>
    <w:rsid w:val="000519B5"/>
    <w:rsid w:val="00053CAC"/>
    <w:rsid w:val="0005518D"/>
    <w:rsid w:val="00055D0E"/>
    <w:rsid w:val="0006068E"/>
    <w:rsid w:val="0006172A"/>
    <w:rsid w:val="00063061"/>
    <w:rsid w:val="0006738B"/>
    <w:rsid w:val="00072AAC"/>
    <w:rsid w:val="000757EE"/>
    <w:rsid w:val="00076B89"/>
    <w:rsid w:val="00085D4D"/>
    <w:rsid w:val="00091CF2"/>
    <w:rsid w:val="0009322C"/>
    <w:rsid w:val="00097D63"/>
    <w:rsid w:val="000A09E4"/>
    <w:rsid w:val="000A759F"/>
    <w:rsid w:val="000B0AB3"/>
    <w:rsid w:val="000B2869"/>
    <w:rsid w:val="000B297C"/>
    <w:rsid w:val="000B3CC3"/>
    <w:rsid w:val="000B474E"/>
    <w:rsid w:val="000C00B4"/>
    <w:rsid w:val="000C0105"/>
    <w:rsid w:val="000C4ACC"/>
    <w:rsid w:val="000C6B83"/>
    <w:rsid w:val="000D4095"/>
    <w:rsid w:val="000E1F82"/>
    <w:rsid w:val="000E2F46"/>
    <w:rsid w:val="000E42CF"/>
    <w:rsid w:val="000F5906"/>
    <w:rsid w:val="00102F52"/>
    <w:rsid w:val="00103C8A"/>
    <w:rsid w:val="00104527"/>
    <w:rsid w:val="0010512E"/>
    <w:rsid w:val="00107FA9"/>
    <w:rsid w:val="00110002"/>
    <w:rsid w:val="001260A9"/>
    <w:rsid w:val="0012666C"/>
    <w:rsid w:val="0013104A"/>
    <w:rsid w:val="00131E48"/>
    <w:rsid w:val="00136106"/>
    <w:rsid w:val="0013677D"/>
    <w:rsid w:val="00136F06"/>
    <w:rsid w:val="00141EE8"/>
    <w:rsid w:val="00142D6E"/>
    <w:rsid w:val="001455E5"/>
    <w:rsid w:val="00147EF8"/>
    <w:rsid w:val="001542E3"/>
    <w:rsid w:val="0015583F"/>
    <w:rsid w:val="0015798D"/>
    <w:rsid w:val="00164B13"/>
    <w:rsid w:val="001728EA"/>
    <w:rsid w:val="001745B9"/>
    <w:rsid w:val="00177F4C"/>
    <w:rsid w:val="00183AB2"/>
    <w:rsid w:val="00183DE6"/>
    <w:rsid w:val="00184198"/>
    <w:rsid w:val="0018663A"/>
    <w:rsid w:val="00186A9A"/>
    <w:rsid w:val="00187C39"/>
    <w:rsid w:val="001A7267"/>
    <w:rsid w:val="001B218C"/>
    <w:rsid w:val="001B45B7"/>
    <w:rsid w:val="001C5E94"/>
    <w:rsid w:val="001D03DB"/>
    <w:rsid w:val="001D1A50"/>
    <w:rsid w:val="001D391C"/>
    <w:rsid w:val="001D4B80"/>
    <w:rsid w:val="001D51CA"/>
    <w:rsid w:val="001E2231"/>
    <w:rsid w:val="001E3190"/>
    <w:rsid w:val="001E5363"/>
    <w:rsid w:val="001E7A68"/>
    <w:rsid w:val="001F4753"/>
    <w:rsid w:val="001F579F"/>
    <w:rsid w:val="001F6157"/>
    <w:rsid w:val="00203B44"/>
    <w:rsid w:val="00204F7D"/>
    <w:rsid w:val="00211EE6"/>
    <w:rsid w:val="00223163"/>
    <w:rsid w:val="002243E7"/>
    <w:rsid w:val="00224685"/>
    <w:rsid w:val="00233AA0"/>
    <w:rsid w:val="002366E4"/>
    <w:rsid w:val="002372C2"/>
    <w:rsid w:val="00241A29"/>
    <w:rsid w:val="00242C1C"/>
    <w:rsid w:val="00244789"/>
    <w:rsid w:val="00246D02"/>
    <w:rsid w:val="00246D0F"/>
    <w:rsid w:val="00257F17"/>
    <w:rsid w:val="00260B5C"/>
    <w:rsid w:val="00260DB2"/>
    <w:rsid w:val="00264DAE"/>
    <w:rsid w:val="002739FC"/>
    <w:rsid w:val="002808B5"/>
    <w:rsid w:val="00281F63"/>
    <w:rsid w:val="00284C59"/>
    <w:rsid w:val="00292705"/>
    <w:rsid w:val="002B1342"/>
    <w:rsid w:val="002B7269"/>
    <w:rsid w:val="002C3327"/>
    <w:rsid w:val="002C3C99"/>
    <w:rsid w:val="002C42E2"/>
    <w:rsid w:val="002D0130"/>
    <w:rsid w:val="002D323E"/>
    <w:rsid w:val="002E3BA5"/>
    <w:rsid w:val="002F0D48"/>
    <w:rsid w:val="002F1868"/>
    <w:rsid w:val="002F2288"/>
    <w:rsid w:val="002F6140"/>
    <w:rsid w:val="003107B6"/>
    <w:rsid w:val="0031369D"/>
    <w:rsid w:val="00313FD5"/>
    <w:rsid w:val="003173A1"/>
    <w:rsid w:val="00322544"/>
    <w:rsid w:val="00324EED"/>
    <w:rsid w:val="003311EB"/>
    <w:rsid w:val="003323BD"/>
    <w:rsid w:val="00335035"/>
    <w:rsid w:val="00337C71"/>
    <w:rsid w:val="003430C4"/>
    <w:rsid w:val="00343EC9"/>
    <w:rsid w:val="00351329"/>
    <w:rsid w:val="00352829"/>
    <w:rsid w:val="00353EE5"/>
    <w:rsid w:val="00354B52"/>
    <w:rsid w:val="0035567C"/>
    <w:rsid w:val="0036105B"/>
    <w:rsid w:val="00366430"/>
    <w:rsid w:val="00367929"/>
    <w:rsid w:val="00382507"/>
    <w:rsid w:val="00385041"/>
    <w:rsid w:val="00391466"/>
    <w:rsid w:val="003940AE"/>
    <w:rsid w:val="003964CC"/>
    <w:rsid w:val="003B0A5D"/>
    <w:rsid w:val="003B1E27"/>
    <w:rsid w:val="003B2515"/>
    <w:rsid w:val="003C0CD2"/>
    <w:rsid w:val="003C61C5"/>
    <w:rsid w:val="003D22D7"/>
    <w:rsid w:val="003D30F1"/>
    <w:rsid w:val="003D4CE0"/>
    <w:rsid w:val="003D5064"/>
    <w:rsid w:val="003E36DC"/>
    <w:rsid w:val="003E384D"/>
    <w:rsid w:val="003E5797"/>
    <w:rsid w:val="003E6D41"/>
    <w:rsid w:val="003F3AE4"/>
    <w:rsid w:val="003F3D8E"/>
    <w:rsid w:val="003F7D51"/>
    <w:rsid w:val="004057FB"/>
    <w:rsid w:val="0041237A"/>
    <w:rsid w:val="004165D4"/>
    <w:rsid w:val="00420853"/>
    <w:rsid w:val="004221BF"/>
    <w:rsid w:val="004256D4"/>
    <w:rsid w:val="00425A29"/>
    <w:rsid w:val="00430EC7"/>
    <w:rsid w:val="00440875"/>
    <w:rsid w:val="00444456"/>
    <w:rsid w:val="00447CBE"/>
    <w:rsid w:val="004504C0"/>
    <w:rsid w:val="004524D0"/>
    <w:rsid w:val="00456642"/>
    <w:rsid w:val="004617C0"/>
    <w:rsid w:val="00474FE3"/>
    <w:rsid w:val="00481B06"/>
    <w:rsid w:val="00484D3A"/>
    <w:rsid w:val="0048530A"/>
    <w:rsid w:val="00491773"/>
    <w:rsid w:val="004959BE"/>
    <w:rsid w:val="00497137"/>
    <w:rsid w:val="004A49BD"/>
    <w:rsid w:val="004B2EE6"/>
    <w:rsid w:val="004B2F11"/>
    <w:rsid w:val="004B37F7"/>
    <w:rsid w:val="004B7A2C"/>
    <w:rsid w:val="004C4624"/>
    <w:rsid w:val="004E1913"/>
    <w:rsid w:val="004E1CFC"/>
    <w:rsid w:val="005015F6"/>
    <w:rsid w:val="00504E85"/>
    <w:rsid w:val="005108B5"/>
    <w:rsid w:val="00511EB8"/>
    <w:rsid w:val="005167DE"/>
    <w:rsid w:val="00521D1F"/>
    <w:rsid w:val="005220B6"/>
    <w:rsid w:val="00523E94"/>
    <w:rsid w:val="005240CA"/>
    <w:rsid w:val="005245B4"/>
    <w:rsid w:val="005251CC"/>
    <w:rsid w:val="0052602C"/>
    <w:rsid w:val="0053196F"/>
    <w:rsid w:val="00532AD3"/>
    <w:rsid w:val="005364AF"/>
    <w:rsid w:val="00541A93"/>
    <w:rsid w:val="00545019"/>
    <w:rsid w:val="00555702"/>
    <w:rsid w:val="00555AE3"/>
    <w:rsid w:val="00562922"/>
    <w:rsid w:val="005649CF"/>
    <w:rsid w:val="00565C66"/>
    <w:rsid w:val="00567495"/>
    <w:rsid w:val="00570391"/>
    <w:rsid w:val="00575B7C"/>
    <w:rsid w:val="005762BC"/>
    <w:rsid w:val="00581F24"/>
    <w:rsid w:val="00583883"/>
    <w:rsid w:val="0058470B"/>
    <w:rsid w:val="005955B8"/>
    <w:rsid w:val="005957C8"/>
    <w:rsid w:val="00597B67"/>
    <w:rsid w:val="005A01B4"/>
    <w:rsid w:val="005A02A7"/>
    <w:rsid w:val="005A70C3"/>
    <w:rsid w:val="005B04F9"/>
    <w:rsid w:val="005B3179"/>
    <w:rsid w:val="005B4FE1"/>
    <w:rsid w:val="005B739D"/>
    <w:rsid w:val="005B7729"/>
    <w:rsid w:val="005B7EA9"/>
    <w:rsid w:val="005C0F29"/>
    <w:rsid w:val="005C56E0"/>
    <w:rsid w:val="005C7617"/>
    <w:rsid w:val="005D1B62"/>
    <w:rsid w:val="005D2086"/>
    <w:rsid w:val="005E00E9"/>
    <w:rsid w:val="005E65BF"/>
    <w:rsid w:val="005E6C26"/>
    <w:rsid w:val="005F0695"/>
    <w:rsid w:val="005F2648"/>
    <w:rsid w:val="005F72F4"/>
    <w:rsid w:val="0060530E"/>
    <w:rsid w:val="00611732"/>
    <w:rsid w:val="00612302"/>
    <w:rsid w:val="00613BE6"/>
    <w:rsid w:val="00624AD8"/>
    <w:rsid w:val="00626E24"/>
    <w:rsid w:val="00630FBA"/>
    <w:rsid w:val="00641E6F"/>
    <w:rsid w:val="006514DF"/>
    <w:rsid w:val="0065214F"/>
    <w:rsid w:val="00654292"/>
    <w:rsid w:val="00664DB0"/>
    <w:rsid w:val="00665255"/>
    <w:rsid w:val="00673BA5"/>
    <w:rsid w:val="00673BFD"/>
    <w:rsid w:val="00673F0D"/>
    <w:rsid w:val="0067447F"/>
    <w:rsid w:val="00677CA7"/>
    <w:rsid w:val="00680C29"/>
    <w:rsid w:val="00685FB4"/>
    <w:rsid w:val="00692898"/>
    <w:rsid w:val="006A250D"/>
    <w:rsid w:val="006A3746"/>
    <w:rsid w:val="006A7280"/>
    <w:rsid w:val="006C0910"/>
    <w:rsid w:val="006C1EBC"/>
    <w:rsid w:val="006C2433"/>
    <w:rsid w:val="006C322E"/>
    <w:rsid w:val="006C61FC"/>
    <w:rsid w:val="006C62EC"/>
    <w:rsid w:val="006D07BC"/>
    <w:rsid w:val="006D0C7A"/>
    <w:rsid w:val="006D1667"/>
    <w:rsid w:val="006E3B6A"/>
    <w:rsid w:val="006E49C4"/>
    <w:rsid w:val="006E6723"/>
    <w:rsid w:val="006F3E11"/>
    <w:rsid w:val="006F485D"/>
    <w:rsid w:val="00700BEF"/>
    <w:rsid w:val="00703AB7"/>
    <w:rsid w:val="00704033"/>
    <w:rsid w:val="00712930"/>
    <w:rsid w:val="00720D31"/>
    <w:rsid w:val="0073086B"/>
    <w:rsid w:val="007310D9"/>
    <w:rsid w:val="00731578"/>
    <w:rsid w:val="00732658"/>
    <w:rsid w:val="00732854"/>
    <w:rsid w:val="00734ABF"/>
    <w:rsid w:val="00734C7E"/>
    <w:rsid w:val="007376DA"/>
    <w:rsid w:val="0074496A"/>
    <w:rsid w:val="00745206"/>
    <w:rsid w:val="00745736"/>
    <w:rsid w:val="00752C5F"/>
    <w:rsid w:val="007572A6"/>
    <w:rsid w:val="007607E9"/>
    <w:rsid w:val="00761DE3"/>
    <w:rsid w:val="00762A72"/>
    <w:rsid w:val="00765573"/>
    <w:rsid w:val="00771724"/>
    <w:rsid w:val="00773C04"/>
    <w:rsid w:val="00781302"/>
    <w:rsid w:val="00782D5C"/>
    <w:rsid w:val="0078382D"/>
    <w:rsid w:val="00783E9C"/>
    <w:rsid w:val="007901E1"/>
    <w:rsid w:val="00790A6A"/>
    <w:rsid w:val="0079125A"/>
    <w:rsid w:val="00791988"/>
    <w:rsid w:val="007933DC"/>
    <w:rsid w:val="007A0898"/>
    <w:rsid w:val="007A22A7"/>
    <w:rsid w:val="007A5324"/>
    <w:rsid w:val="007A5EDF"/>
    <w:rsid w:val="007B1667"/>
    <w:rsid w:val="007C4BF4"/>
    <w:rsid w:val="007C66ED"/>
    <w:rsid w:val="007D27BE"/>
    <w:rsid w:val="007D3C9E"/>
    <w:rsid w:val="007D7D39"/>
    <w:rsid w:val="007E177A"/>
    <w:rsid w:val="007F2DE7"/>
    <w:rsid w:val="007F4380"/>
    <w:rsid w:val="007F5723"/>
    <w:rsid w:val="007F6BB0"/>
    <w:rsid w:val="00807A8B"/>
    <w:rsid w:val="00821B33"/>
    <w:rsid w:val="00821C74"/>
    <w:rsid w:val="008264CF"/>
    <w:rsid w:val="00826EFF"/>
    <w:rsid w:val="00827826"/>
    <w:rsid w:val="00832CE6"/>
    <w:rsid w:val="00843CBC"/>
    <w:rsid w:val="00844D86"/>
    <w:rsid w:val="00847F55"/>
    <w:rsid w:val="00853351"/>
    <w:rsid w:val="00855381"/>
    <w:rsid w:val="0085687D"/>
    <w:rsid w:val="00857B1B"/>
    <w:rsid w:val="00857BBD"/>
    <w:rsid w:val="008602B2"/>
    <w:rsid w:val="00862E91"/>
    <w:rsid w:val="00863A48"/>
    <w:rsid w:val="00864693"/>
    <w:rsid w:val="00865DDF"/>
    <w:rsid w:val="0087589D"/>
    <w:rsid w:val="00877BCA"/>
    <w:rsid w:val="008828CB"/>
    <w:rsid w:val="008849AA"/>
    <w:rsid w:val="00884BCC"/>
    <w:rsid w:val="00885685"/>
    <w:rsid w:val="00885AE7"/>
    <w:rsid w:val="00885D20"/>
    <w:rsid w:val="0088612C"/>
    <w:rsid w:val="00891DD3"/>
    <w:rsid w:val="00893E16"/>
    <w:rsid w:val="008959A8"/>
    <w:rsid w:val="008961E0"/>
    <w:rsid w:val="008A6A26"/>
    <w:rsid w:val="008B659B"/>
    <w:rsid w:val="008C41BF"/>
    <w:rsid w:val="008C5CDB"/>
    <w:rsid w:val="008C5FDF"/>
    <w:rsid w:val="008C70CE"/>
    <w:rsid w:val="008D72B8"/>
    <w:rsid w:val="008D77D0"/>
    <w:rsid w:val="008D7B61"/>
    <w:rsid w:val="008E1EF0"/>
    <w:rsid w:val="008E4707"/>
    <w:rsid w:val="009004C8"/>
    <w:rsid w:val="00903539"/>
    <w:rsid w:val="0091691B"/>
    <w:rsid w:val="00922051"/>
    <w:rsid w:val="00923997"/>
    <w:rsid w:val="00923FA0"/>
    <w:rsid w:val="00925855"/>
    <w:rsid w:val="00925C72"/>
    <w:rsid w:val="00927E52"/>
    <w:rsid w:val="009349AB"/>
    <w:rsid w:val="00936859"/>
    <w:rsid w:val="009424A5"/>
    <w:rsid w:val="009451BB"/>
    <w:rsid w:val="00950CC4"/>
    <w:rsid w:val="00951A19"/>
    <w:rsid w:val="00955B5D"/>
    <w:rsid w:val="00970465"/>
    <w:rsid w:val="00973015"/>
    <w:rsid w:val="0098132D"/>
    <w:rsid w:val="00982E29"/>
    <w:rsid w:val="00994085"/>
    <w:rsid w:val="009977E8"/>
    <w:rsid w:val="009B19E6"/>
    <w:rsid w:val="009B2AB4"/>
    <w:rsid w:val="009B334A"/>
    <w:rsid w:val="009B3F68"/>
    <w:rsid w:val="009B6975"/>
    <w:rsid w:val="009C4175"/>
    <w:rsid w:val="009C5AC5"/>
    <w:rsid w:val="009D09BE"/>
    <w:rsid w:val="009D19C3"/>
    <w:rsid w:val="009D3C36"/>
    <w:rsid w:val="009D41D5"/>
    <w:rsid w:val="009D47A2"/>
    <w:rsid w:val="009E1460"/>
    <w:rsid w:val="009E21C1"/>
    <w:rsid w:val="009E6778"/>
    <w:rsid w:val="009E69DE"/>
    <w:rsid w:val="009F39B0"/>
    <w:rsid w:val="009F5C34"/>
    <w:rsid w:val="009F75DF"/>
    <w:rsid w:val="00A067A1"/>
    <w:rsid w:val="00A11AF7"/>
    <w:rsid w:val="00A150BD"/>
    <w:rsid w:val="00A24B56"/>
    <w:rsid w:val="00A2601F"/>
    <w:rsid w:val="00A26050"/>
    <w:rsid w:val="00A317D8"/>
    <w:rsid w:val="00A3330A"/>
    <w:rsid w:val="00A4131F"/>
    <w:rsid w:val="00A46D67"/>
    <w:rsid w:val="00A47FBD"/>
    <w:rsid w:val="00A5160F"/>
    <w:rsid w:val="00A60D3F"/>
    <w:rsid w:val="00A6122E"/>
    <w:rsid w:val="00A70ECA"/>
    <w:rsid w:val="00A80E15"/>
    <w:rsid w:val="00A8360F"/>
    <w:rsid w:val="00A87EC2"/>
    <w:rsid w:val="00A91A16"/>
    <w:rsid w:val="00A932CA"/>
    <w:rsid w:val="00AA698B"/>
    <w:rsid w:val="00AB5B35"/>
    <w:rsid w:val="00AC041F"/>
    <w:rsid w:val="00AC2895"/>
    <w:rsid w:val="00AC2E56"/>
    <w:rsid w:val="00AC333A"/>
    <w:rsid w:val="00AC3D40"/>
    <w:rsid w:val="00AC3DE8"/>
    <w:rsid w:val="00AC5996"/>
    <w:rsid w:val="00AC5E6A"/>
    <w:rsid w:val="00AD1C23"/>
    <w:rsid w:val="00AD2223"/>
    <w:rsid w:val="00AD48AC"/>
    <w:rsid w:val="00AD5B35"/>
    <w:rsid w:val="00AD5D5B"/>
    <w:rsid w:val="00AE3E6E"/>
    <w:rsid w:val="00AE43A0"/>
    <w:rsid w:val="00AE477B"/>
    <w:rsid w:val="00AF39DA"/>
    <w:rsid w:val="00AF4400"/>
    <w:rsid w:val="00B007C5"/>
    <w:rsid w:val="00B04340"/>
    <w:rsid w:val="00B053A4"/>
    <w:rsid w:val="00B17A64"/>
    <w:rsid w:val="00B20378"/>
    <w:rsid w:val="00B23183"/>
    <w:rsid w:val="00B24B0B"/>
    <w:rsid w:val="00B24D1C"/>
    <w:rsid w:val="00B3043C"/>
    <w:rsid w:val="00B3498A"/>
    <w:rsid w:val="00B34F85"/>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902DD"/>
    <w:rsid w:val="00B90B3B"/>
    <w:rsid w:val="00B9281B"/>
    <w:rsid w:val="00B955D6"/>
    <w:rsid w:val="00B97A4B"/>
    <w:rsid w:val="00BA1273"/>
    <w:rsid w:val="00BA2D90"/>
    <w:rsid w:val="00BB2900"/>
    <w:rsid w:val="00BB6D9F"/>
    <w:rsid w:val="00BC3ABE"/>
    <w:rsid w:val="00BC3BDB"/>
    <w:rsid w:val="00BC4743"/>
    <w:rsid w:val="00BD25CF"/>
    <w:rsid w:val="00BD2971"/>
    <w:rsid w:val="00BD64CE"/>
    <w:rsid w:val="00BE28B3"/>
    <w:rsid w:val="00BE497C"/>
    <w:rsid w:val="00BE5D3A"/>
    <w:rsid w:val="00C0047F"/>
    <w:rsid w:val="00C00C11"/>
    <w:rsid w:val="00C107E1"/>
    <w:rsid w:val="00C1545B"/>
    <w:rsid w:val="00C16D9B"/>
    <w:rsid w:val="00C213FC"/>
    <w:rsid w:val="00C348E3"/>
    <w:rsid w:val="00C40696"/>
    <w:rsid w:val="00C4117D"/>
    <w:rsid w:val="00C438B1"/>
    <w:rsid w:val="00C45670"/>
    <w:rsid w:val="00C45790"/>
    <w:rsid w:val="00C47D90"/>
    <w:rsid w:val="00C5027C"/>
    <w:rsid w:val="00C51FAC"/>
    <w:rsid w:val="00C525E8"/>
    <w:rsid w:val="00C54CA4"/>
    <w:rsid w:val="00C55F2B"/>
    <w:rsid w:val="00C56152"/>
    <w:rsid w:val="00C564BD"/>
    <w:rsid w:val="00C723B8"/>
    <w:rsid w:val="00C7290E"/>
    <w:rsid w:val="00C72F99"/>
    <w:rsid w:val="00C74A92"/>
    <w:rsid w:val="00C7551C"/>
    <w:rsid w:val="00C8043A"/>
    <w:rsid w:val="00C80E81"/>
    <w:rsid w:val="00C814B7"/>
    <w:rsid w:val="00C84840"/>
    <w:rsid w:val="00C8494A"/>
    <w:rsid w:val="00C86CF1"/>
    <w:rsid w:val="00C86F1B"/>
    <w:rsid w:val="00C94781"/>
    <w:rsid w:val="00CA563E"/>
    <w:rsid w:val="00CA5B2F"/>
    <w:rsid w:val="00CB0842"/>
    <w:rsid w:val="00CB1B92"/>
    <w:rsid w:val="00CB7E56"/>
    <w:rsid w:val="00CC39E1"/>
    <w:rsid w:val="00CD355A"/>
    <w:rsid w:val="00CD4690"/>
    <w:rsid w:val="00CF20CC"/>
    <w:rsid w:val="00CF281C"/>
    <w:rsid w:val="00CF373C"/>
    <w:rsid w:val="00D10D2B"/>
    <w:rsid w:val="00D16FE4"/>
    <w:rsid w:val="00D22E48"/>
    <w:rsid w:val="00D2568F"/>
    <w:rsid w:val="00D276F5"/>
    <w:rsid w:val="00D3045C"/>
    <w:rsid w:val="00D425B9"/>
    <w:rsid w:val="00D47AAF"/>
    <w:rsid w:val="00D47AC0"/>
    <w:rsid w:val="00D572F9"/>
    <w:rsid w:val="00D63A57"/>
    <w:rsid w:val="00D71370"/>
    <w:rsid w:val="00D725A8"/>
    <w:rsid w:val="00D7406C"/>
    <w:rsid w:val="00D777F0"/>
    <w:rsid w:val="00D80510"/>
    <w:rsid w:val="00D80B60"/>
    <w:rsid w:val="00D86D6F"/>
    <w:rsid w:val="00D9067A"/>
    <w:rsid w:val="00D946F7"/>
    <w:rsid w:val="00DA20CE"/>
    <w:rsid w:val="00DA7691"/>
    <w:rsid w:val="00DB7C6A"/>
    <w:rsid w:val="00DC08C2"/>
    <w:rsid w:val="00DC379C"/>
    <w:rsid w:val="00DD2BBF"/>
    <w:rsid w:val="00DD39C0"/>
    <w:rsid w:val="00DD4280"/>
    <w:rsid w:val="00DD7432"/>
    <w:rsid w:val="00DE1B58"/>
    <w:rsid w:val="00DE20E4"/>
    <w:rsid w:val="00DE3210"/>
    <w:rsid w:val="00DE40C7"/>
    <w:rsid w:val="00DE4552"/>
    <w:rsid w:val="00DF6013"/>
    <w:rsid w:val="00DF6553"/>
    <w:rsid w:val="00DF7006"/>
    <w:rsid w:val="00DF70B0"/>
    <w:rsid w:val="00DF72AB"/>
    <w:rsid w:val="00E11E2B"/>
    <w:rsid w:val="00E17A51"/>
    <w:rsid w:val="00E221A8"/>
    <w:rsid w:val="00E24CD1"/>
    <w:rsid w:val="00E255F3"/>
    <w:rsid w:val="00E25AD1"/>
    <w:rsid w:val="00E30EE0"/>
    <w:rsid w:val="00E35438"/>
    <w:rsid w:val="00E41B15"/>
    <w:rsid w:val="00E432E1"/>
    <w:rsid w:val="00E4450D"/>
    <w:rsid w:val="00E4589E"/>
    <w:rsid w:val="00E47240"/>
    <w:rsid w:val="00E51092"/>
    <w:rsid w:val="00E51572"/>
    <w:rsid w:val="00E54733"/>
    <w:rsid w:val="00E5684A"/>
    <w:rsid w:val="00E57387"/>
    <w:rsid w:val="00E60EFA"/>
    <w:rsid w:val="00E620EF"/>
    <w:rsid w:val="00E642DD"/>
    <w:rsid w:val="00E65276"/>
    <w:rsid w:val="00E65C31"/>
    <w:rsid w:val="00E745F5"/>
    <w:rsid w:val="00E74989"/>
    <w:rsid w:val="00E75136"/>
    <w:rsid w:val="00E77462"/>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C5E"/>
    <w:rsid w:val="00EB3DCD"/>
    <w:rsid w:val="00EC020E"/>
    <w:rsid w:val="00EC1B0A"/>
    <w:rsid w:val="00EC6BE7"/>
    <w:rsid w:val="00ED2215"/>
    <w:rsid w:val="00ED29DC"/>
    <w:rsid w:val="00ED4E8F"/>
    <w:rsid w:val="00ED69FB"/>
    <w:rsid w:val="00EE290E"/>
    <w:rsid w:val="00EE6CFC"/>
    <w:rsid w:val="00EF1334"/>
    <w:rsid w:val="00EF3D41"/>
    <w:rsid w:val="00F0175C"/>
    <w:rsid w:val="00F079BC"/>
    <w:rsid w:val="00F121E2"/>
    <w:rsid w:val="00F21B54"/>
    <w:rsid w:val="00F2231B"/>
    <w:rsid w:val="00F2566A"/>
    <w:rsid w:val="00F26089"/>
    <w:rsid w:val="00F27374"/>
    <w:rsid w:val="00F334A5"/>
    <w:rsid w:val="00F36443"/>
    <w:rsid w:val="00F41736"/>
    <w:rsid w:val="00F51820"/>
    <w:rsid w:val="00F53395"/>
    <w:rsid w:val="00F61B82"/>
    <w:rsid w:val="00F62559"/>
    <w:rsid w:val="00F6628E"/>
    <w:rsid w:val="00F67339"/>
    <w:rsid w:val="00F74A9F"/>
    <w:rsid w:val="00F80137"/>
    <w:rsid w:val="00F82CEC"/>
    <w:rsid w:val="00F83566"/>
    <w:rsid w:val="00F83693"/>
    <w:rsid w:val="00F8679B"/>
    <w:rsid w:val="00F91A44"/>
    <w:rsid w:val="00F9295D"/>
    <w:rsid w:val="00F963E4"/>
    <w:rsid w:val="00FA2B3A"/>
    <w:rsid w:val="00FA2FB2"/>
    <w:rsid w:val="00FB0638"/>
    <w:rsid w:val="00FB0CD4"/>
    <w:rsid w:val="00FC3534"/>
    <w:rsid w:val="00FC4030"/>
    <w:rsid w:val="00FD45CF"/>
    <w:rsid w:val="00FD4D69"/>
    <w:rsid w:val="00FD6694"/>
    <w:rsid w:val="00FE0EEA"/>
    <w:rsid w:val="00FE1517"/>
    <w:rsid w:val="00FE270C"/>
    <w:rsid w:val="00FE6844"/>
    <w:rsid w:val="00FF0672"/>
    <w:rsid w:val="00FF1776"/>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B739D"/>
    <w:pPr>
      <w:numPr>
        <w:numId w:val="42"/>
      </w:numPr>
      <w:tabs>
        <w:tab w:val="left" w:pos="2835"/>
        <w:tab w:val="left" w:pos="6379"/>
      </w:tabs>
      <w:contextualSpacing/>
      <w:jc w:val="both"/>
    </w:p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0F7B-6199-48F2-A159-678AEE1E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2E8B9204.dotm</Template>
  <TotalTime>0</TotalTime>
  <Pages>3</Pages>
  <Words>598</Words>
  <Characters>3769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Dick, Natalia</cp:lastModifiedBy>
  <cp:revision>2</cp:revision>
  <cp:lastPrinted>2018-04-23T15:38:00Z</cp:lastPrinted>
  <dcterms:created xsi:type="dcterms:W3CDTF">2018-05-02T06:22:00Z</dcterms:created>
  <dcterms:modified xsi:type="dcterms:W3CDTF">2018-05-02T06:22:00Z</dcterms:modified>
</cp:coreProperties>
</file>