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E7" w:rsidRDefault="00885AE7">
      <w:pPr>
        <w:rPr>
          <w:b/>
        </w:rPr>
      </w:pPr>
    </w:p>
    <w:p w:rsidR="00D737CF" w:rsidRDefault="00D737CF">
      <w:pPr>
        <w:rPr>
          <w:b/>
        </w:rPr>
      </w:pPr>
    </w:p>
    <w:p w:rsidR="00AD1C23" w:rsidRDefault="00AD1C23" w:rsidP="00DD2F2C">
      <w:pPr>
        <w:outlineLvl w:val="0"/>
        <w:rPr>
          <w:b/>
        </w:rPr>
      </w:pPr>
      <w:r w:rsidRPr="00AD1C23">
        <w:rPr>
          <w:b/>
        </w:rPr>
        <w:t>Das Präsidium des Landgerichts</w:t>
      </w:r>
    </w:p>
    <w:p w:rsidR="0027504A" w:rsidRDefault="008A530F" w:rsidP="0027504A">
      <w:pPr>
        <w:rPr>
          <w:b/>
        </w:rPr>
      </w:pPr>
      <w:r w:rsidRPr="008A530F">
        <w:rPr>
          <w:b/>
        </w:rPr>
        <w:t>320 E – 50.19</w:t>
      </w:r>
      <w:r w:rsidR="00881B59" w:rsidRPr="008A530F">
        <w:rPr>
          <w:b/>
        </w:rPr>
        <w:t xml:space="preserve"> (15)</w:t>
      </w:r>
      <w:r w:rsidR="0027504A" w:rsidRPr="00AD1C23">
        <w:rPr>
          <w:b/>
        </w:rPr>
        <w:tab/>
      </w:r>
      <w:r w:rsidR="0027504A" w:rsidRPr="00AD1C23">
        <w:rPr>
          <w:b/>
        </w:rPr>
        <w:tab/>
      </w:r>
      <w:r w:rsidR="000B5AB3">
        <w:rPr>
          <w:b/>
        </w:rPr>
        <w:t xml:space="preserve">        </w:t>
      </w:r>
      <w:r w:rsidR="000B5AB3">
        <w:rPr>
          <w:b/>
        </w:rPr>
        <w:tab/>
        <w:t xml:space="preserve">        </w:t>
      </w:r>
      <w:r w:rsidR="000B5AB3">
        <w:rPr>
          <w:b/>
        </w:rPr>
        <w:tab/>
      </w:r>
      <w:r w:rsidR="000B5AB3">
        <w:rPr>
          <w:b/>
        </w:rPr>
        <w:tab/>
      </w:r>
      <w:r w:rsidR="000B5AB3">
        <w:rPr>
          <w:b/>
        </w:rPr>
        <w:tab/>
      </w:r>
      <w:r w:rsidR="0027504A" w:rsidRPr="00BC0EC2">
        <w:rPr>
          <w:b/>
        </w:rPr>
        <w:t>Bielefeld, den</w:t>
      </w:r>
      <w:r w:rsidR="0027504A">
        <w:rPr>
          <w:b/>
        </w:rPr>
        <w:t xml:space="preserve"> </w:t>
      </w:r>
      <w:r w:rsidR="00717F99">
        <w:rPr>
          <w:b/>
        </w:rPr>
        <w:t>28.06.2019</w:t>
      </w:r>
    </w:p>
    <w:p w:rsidR="0085687D" w:rsidRDefault="0085687D">
      <w:pPr>
        <w:rPr>
          <w:b/>
        </w:rPr>
      </w:pPr>
    </w:p>
    <w:p w:rsidR="00717F99" w:rsidRDefault="00717F99">
      <w:pPr>
        <w:rPr>
          <w:b/>
        </w:rPr>
      </w:pPr>
    </w:p>
    <w:p w:rsidR="00D9067A" w:rsidRDefault="00D1016A">
      <w:pPr>
        <w:rPr>
          <w:b/>
        </w:rPr>
      </w:pPr>
      <w:r>
        <w:rPr>
          <w:b/>
        </w:rPr>
        <w:t xml:space="preserve"> </w:t>
      </w:r>
    </w:p>
    <w:p w:rsidR="00AD1C23" w:rsidRPr="00AD1C23" w:rsidRDefault="00BE7A90" w:rsidP="00D47AAF">
      <w:pPr>
        <w:jc w:val="center"/>
        <w:outlineLvl w:val="0"/>
        <w:rPr>
          <w:b/>
          <w:u w:val="single"/>
        </w:rPr>
      </w:pPr>
      <w:r>
        <w:rPr>
          <w:b/>
          <w:u w:val="single"/>
        </w:rPr>
        <w:t>8</w:t>
      </w:r>
      <w:r w:rsidR="00AD1C23" w:rsidRPr="00AD1C23">
        <w:rPr>
          <w:b/>
          <w:u w:val="single"/>
        </w:rPr>
        <w:t>. Änderungsbeschluss zur Geschäftsverteilung</w:t>
      </w:r>
    </w:p>
    <w:p w:rsidR="00AD1C23" w:rsidRDefault="00AD1C23" w:rsidP="00AD1C23">
      <w:pPr>
        <w:jc w:val="center"/>
        <w:rPr>
          <w:b/>
          <w:u w:val="single"/>
        </w:rPr>
      </w:pPr>
      <w:r w:rsidRPr="00AD1C23">
        <w:rPr>
          <w:b/>
          <w:u w:val="single"/>
        </w:rPr>
        <w:t>für das Landgericht Bielefeld im Jahr 201</w:t>
      </w:r>
      <w:r w:rsidR="00F062AD">
        <w:rPr>
          <w:b/>
          <w:u w:val="single"/>
        </w:rPr>
        <w:t>9</w:t>
      </w:r>
    </w:p>
    <w:p w:rsidR="00717F99" w:rsidRDefault="00717F99" w:rsidP="00881B59">
      <w:pPr>
        <w:tabs>
          <w:tab w:val="left" w:pos="2835"/>
          <w:tab w:val="left" w:pos="6379"/>
        </w:tabs>
        <w:jc w:val="both"/>
      </w:pPr>
    </w:p>
    <w:p w:rsidR="00717F99" w:rsidRDefault="00717F99" w:rsidP="00881B59">
      <w:pPr>
        <w:tabs>
          <w:tab w:val="left" w:pos="2835"/>
          <w:tab w:val="left" w:pos="6379"/>
        </w:tabs>
        <w:jc w:val="both"/>
      </w:pPr>
    </w:p>
    <w:p w:rsidR="008A530F" w:rsidRDefault="00CE02F3" w:rsidP="00881B59">
      <w:pPr>
        <w:tabs>
          <w:tab w:val="left" w:pos="2835"/>
          <w:tab w:val="left" w:pos="6379"/>
        </w:tabs>
        <w:jc w:val="both"/>
      </w:pPr>
      <w:r>
        <w:t>A.</w:t>
      </w:r>
    </w:p>
    <w:p w:rsidR="004955FC" w:rsidRDefault="005D5907" w:rsidP="00881B59">
      <w:pPr>
        <w:tabs>
          <w:tab w:val="left" w:pos="2835"/>
          <w:tab w:val="left" w:pos="6379"/>
        </w:tabs>
        <w:jc w:val="both"/>
      </w:pPr>
      <w:r>
        <w:t>pp.</w:t>
      </w:r>
    </w:p>
    <w:p w:rsidR="005D5907" w:rsidRPr="00EA4931" w:rsidRDefault="005D5907" w:rsidP="00881B59">
      <w:pPr>
        <w:tabs>
          <w:tab w:val="left" w:pos="2835"/>
          <w:tab w:val="left" w:pos="6379"/>
        </w:tabs>
        <w:jc w:val="both"/>
      </w:pPr>
      <w:bookmarkStart w:id="0" w:name="_GoBack"/>
      <w:bookmarkEnd w:id="0"/>
    </w:p>
    <w:p w:rsidR="00881B59" w:rsidRPr="00EA4931" w:rsidRDefault="00881B59" w:rsidP="00881B59">
      <w:pPr>
        <w:tabs>
          <w:tab w:val="left" w:pos="2835"/>
          <w:tab w:val="left" w:pos="6379"/>
        </w:tabs>
        <w:jc w:val="both"/>
      </w:pPr>
      <w:r w:rsidRPr="00EA4931">
        <w:t>Aus diesem Anlass wird die Geschäftsverteilung wie folgt geändert:</w:t>
      </w:r>
    </w:p>
    <w:p w:rsidR="001635BA" w:rsidRPr="00EA4931" w:rsidRDefault="001635BA" w:rsidP="004330E1">
      <w:pPr>
        <w:tabs>
          <w:tab w:val="left" w:pos="2835"/>
          <w:tab w:val="left" w:pos="6379"/>
        </w:tabs>
        <w:jc w:val="both"/>
        <w:rPr>
          <w:b/>
        </w:rPr>
      </w:pPr>
    </w:p>
    <w:p w:rsidR="0047213E" w:rsidRPr="00EA4931" w:rsidRDefault="0047213E" w:rsidP="0047213E">
      <w:pPr>
        <w:tabs>
          <w:tab w:val="left" w:pos="2835"/>
          <w:tab w:val="left" w:pos="6379"/>
        </w:tabs>
        <w:jc w:val="both"/>
        <w:rPr>
          <w:b/>
        </w:rPr>
      </w:pPr>
    </w:p>
    <w:p w:rsidR="0047213E" w:rsidRPr="00EA4931" w:rsidRDefault="0047213E" w:rsidP="0047213E">
      <w:pPr>
        <w:pStyle w:val="Listenabsatz"/>
      </w:pPr>
      <w:r w:rsidRPr="00EA4931">
        <w:t>Mit Wirkung ab dem 01.07.2019</w:t>
      </w:r>
    </w:p>
    <w:p w:rsidR="0047213E" w:rsidRPr="00EA4931" w:rsidRDefault="0047213E" w:rsidP="004330E1">
      <w:pPr>
        <w:tabs>
          <w:tab w:val="left" w:pos="2835"/>
          <w:tab w:val="left" w:pos="6379"/>
        </w:tabs>
        <w:jc w:val="both"/>
        <w:rPr>
          <w:b/>
        </w:rPr>
      </w:pPr>
    </w:p>
    <w:p w:rsidR="00B34FF9" w:rsidRPr="00EA4931" w:rsidRDefault="004330E1" w:rsidP="004330E1">
      <w:pPr>
        <w:tabs>
          <w:tab w:val="left" w:pos="2835"/>
          <w:tab w:val="left" w:pos="6379"/>
        </w:tabs>
        <w:jc w:val="both"/>
      </w:pPr>
      <w:r w:rsidRPr="00EA4931">
        <w:t>1.</w:t>
      </w:r>
      <w:r w:rsidR="005068FE" w:rsidRPr="00EA4931">
        <w:t xml:space="preserve"> </w:t>
      </w:r>
    </w:p>
    <w:p w:rsidR="0047213E" w:rsidRPr="00EA4931" w:rsidRDefault="0047213E" w:rsidP="004330E1">
      <w:pPr>
        <w:tabs>
          <w:tab w:val="left" w:pos="2835"/>
          <w:tab w:val="left" w:pos="6379"/>
        </w:tabs>
        <w:jc w:val="both"/>
      </w:pPr>
      <w:r w:rsidRPr="00EA4931">
        <w:t xml:space="preserve">Richter am Landgericht </w:t>
      </w:r>
      <w:r w:rsidRPr="00EA4931">
        <w:rPr>
          <w:b/>
        </w:rPr>
        <w:t xml:space="preserve">Dr. </w:t>
      </w:r>
      <w:proofErr w:type="spellStart"/>
      <w:r w:rsidRPr="00EA4931">
        <w:rPr>
          <w:b/>
        </w:rPr>
        <w:t>Kochmann</w:t>
      </w:r>
      <w:proofErr w:type="spellEnd"/>
      <w:r w:rsidRPr="00EA4931">
        <w:t xml:space="preserve"> wird der 5. Zivilkammer zugewiesen.</w:t>
      </w:r>
    </w:p>
    <w:p w:rsidR="00CE02F3" w:rsidRPr="00EA4931" w:rsidRDefault="00CE02F3" w:rsidP="004330E1">
      <w:pPr>
        <w:tabs>
          <w:tab w:val="left" w:pos="2835"/>
          <w:tab w:val="left" w:pos="6379"/>
        </w:tabs>
        <w:jc w:val="both"/>
      </w:pPr>
    </w:p>
    <w:p w:rsidR="00CE02F3" w:rsidRPr="00EA4931" w:rsidRDefault="00CE02F3" w:rsidP="004330E1">
      <w:pPr>
        <w:tabs>
          <w:tab w:val="left" w:pos="2835"/>
          <w:tab w:val="left" w:pos="6379"/>
        </w:tabs>
        <w:jc w:val="both"/>
      </w:pPr>
      <w:r w:rsidRPr="00EA4931">
        <w:t xml:space="preserve">2. </w:t>
      </w:r>
    </w:p>
    <w:p w:rsidR="00CE02F3" w:rsidRPr="00EA4931" w:rsidRDefault="00CE02F3" w:rsidP="004330E1">
      <w:pPr>
        <w:tabs>
          <w:tab w:val="left" w:pos="2835"/>
          <w:tab w:val="left" w:pos="6379"/>
        </w:tabs>
        <w:jc w:val="both"/>
      </w:pPr>
      <w:r w:rsidRPr="00EA4931">
        <w:t xml:space="preserve">Vorsitzender Richter am Landgericht </w:t>
      </w:r>
      <w:r w:rsidRPr="00EA4931">
        <w:rPr>
          <w:b/>
        </w:rPr>
        <w:t xml:space="preserve">Schwartz </w:t>
      </w:r>
      <w:r w:rsidRPr="00EA4931">
        <w:t xml:space="preserve">scheidet aus der 5. Zivilkammer aus und wird im Umfang </w:t>
      </w:r>
      <w:r w:rsidR="00FB4F16" w:rsidRPr="00EA4931">
        <w:t xml:space="preserve">von 0,2 seiner Arbeitskraft </w:t>
      </w:r>
      <w:r w:rsidRPr="00EA4931">
        <w:t>der 16. Strafkammer (Strafvollstreckungskammer) zugewiesen, in der er den Vorsitz übernimmt.</w:t>
      </w:r>
    </w:p>
    <w:p w:rsidR="00CE02F3" w:rsidRPr="00EA4931" w:rsidRDefault="00CE02F3" w:rsidP="004330E1">
      <w:pPr>
        <w:tabs>
          <w:tab w:val="left" w:pos="2835"/>
          <w:tab w:val="left" w:pos="6379"/>
        </w:tabs>
        <w:jc w:val="both"/>
      </w:pPr>
    </w:p>
    <w:p w:rsidR="00CE02F3" w:rsidRPr="00EA4931" w:rsidRDefault="00CE02F3" w:rsidP="004330E1">
      <w:pPr>
        <w:tabs>
          <w:tab w:val="left" w:pos="2835"/>
          <w:tab w:val="left" w:pos="6379"/>
        </w:tabs>
        <w:jc w:val="both"/>
      </w:pPr>
      <w:r w:rsidRPr="00EA4931">
        <w:t xml:space="preserve">3. </w:t>
      </w:r>
    </w:p>
    <w:p w:rsidR="00CE02F3" w:rsidRPr="00EA4931" w:rsidRDefault="00CE02F3" w:rsidP="004330E1">
      <w:pPr>
        <w:tabs>
          <w:tab w:val="left" w:pos="2835"/>
          <w:tab w:val="left" w:pos="6379"/>
        </w:tabs>
        <w:jc w:val="both"/>
      </w:pPr>
      <w:r w:rsidRPr="00EA4931">
        <w:t xml:space="preserve">Vorsitzender Richter am Landgericht </w:t>
      </w:r>
      <w:r w:rsidRPr="00EA4931">
        <w:rPr>
          <w:b/>
        </w:rPr>
        <w:t>Nabel</w:t>
      </w:r>
      <w:r w:rsidRPr="00EA4931">
        <w:t xml:space="preserve"> scheidet aus der 16. Strafkammer (Strafvollstreckungskammer) aus.</w:t>
      </w:r>
    </w:p>
    <w:p w:rsidR="00AA67EA" w:rsidRPr="00EA4931" w:rsidRDefault="00AA67EA" w:rsidP="004330E1">
      <w:pPr>
        <w:tabs>
          <w:tab w:val="left" w:pos="2835"/>
          <w:tab w:val="left" w:pos="6379"/>
        </w:tabs>
        <w:jc w:val="both"/>
      </w:pPr>
    </w:p>
    <w:p w:rsidR="00AA67EA" w:rsidRPr="00EA4931" w:rsidRDefault="00AA67EA" w:rsidP="004330E1">
      <w:pPr>
        <w:tabs>
          <w:tab w:val="left" w:pos="2835"/>
          <w:tab w:val="left" w:pos="6379"/>
        </w:tabs>
        <w:jc w:val="both"/>
      </w:pPr>
      <w:r w:rsidRPr="00EA4931">
        <w:t>4.</w:t>
      </w:r>
    </w:p>
    <w:p w:rsidR="00AA67EA" w:rsidRPr="00EA4931" w:rsidRDefault="00AA67EA" w:rsidP="004330E1">
      <w:pPr>
        <w:tabs>
          <w:tab w:val="left" w:pos="2835"/>
          <w:tab w:val="left" w:pos="6379"/>
        </w:tabs>
        <w:jc w:val="both"/>
      </w:pPr>
      <w:r w:rsidRPr="00EA4931">
        <w:t xml:space="preserve">Richterin am Landgericht </w:t>
      </w:r>
      <w:r w:rsidRPr="00EA4931">
        <w:rPr>
          <w:b/>
        </w:rPr>
        <w:t>Recksiegel</w:t>
      </w:r>
      <w:r w:rsidRPr="00EA4931">
        <w:t xml:space="preserve"> wird mit weiteren 0,03 ihrer Arbeitskraft der 18. Strafkammer (Strafvollstreckungskammer) zugewiesen</w:t>
      </w:r>
      <w:r w:rsidR="00126510" w:rsidRPr="00EA4931">
        <w:t>,</w:t>
      </w:r>
      <w:r w:rsidRPr="00EA4931">
        <w:t xml:space="preserve"> der sie dann mit 0,2 ihrer Arbeitskraft angehört. </w:t>
      </w:r>
    </w:p>
    <w:p w:rsidR="00C9578B" w:rsidRPr="00EA4931" w:rsidRDefault="00C9578B" w:rsidP="004330E1">
      <w:pPr>
        <w:tabs>
          <w:tab w:val="left" w:pos="2835"/>
          <w:tab w:val="left" w:pos="6379"/>
        </w:tabs>
        <w:jc w:val="both"/>
      </w:pPr>
    </w:p>
    <w:p w:rsidR="00C9578B" w:rsidRPr="00EA4931" w:rsidRDefault="00AA67EA" w:rsidP="004330E1">
      <w:pPr>
        <w:tabs>
          <w:tab w:val="left" w:pos="2835"/>
          <w:tab w:val="left" w:pos="6379"/>
        </w:tabs>
        <w:jc w:val="both"/>
      </w:pPr>
      <w:r w:rsidRPr="00EA4931">
        <w:t>5</w:t>
      </w:r>
      <w:r w:rsidR="00C9578B" w:rsidRPr="00EA4931">
        <w:t>.</w:t>
      </w:r>
    </w:p>
    <w:p w:rsidR="00C9578B" w:rsidRPr="00EA4931" w:rsidRDefault="00C9578B" w:rsidP="004330E1">
      <w:pPr>
        <w:tabs>
          <w:tab w:val="left" w:pos="2835"/>
          <w:tab w:val="left" w:pos="6379"/>
        </w:tabs>
        <w:jc w:val="both"/>
      </w:pPr>
      <w:r w:rsidRPr="00EA4931">
        <w:lastRenderedPageBreak/>
        <w:t xml:space="preserve">Richter am Landgericht </w:t>
      </w:r>
      <w:proofErr w:type="spellStart"/>
      <w:r w:rsidRPr="00EA4931">
        <w:rPr>
          <w:b/>
        </w:rPr>
        <w:t>Grosbüsch</w:t>
      </w:r>
      <w:proofErr w:type="spellEnd"/>
      <w:r w:rsidRPr="00EA4931">
        <w:t xml:space="preserve"> scheidet aus der 16. Strafkammer (Strafvollstreckungskammer) aus und wird mit 0,2 seiner Arbeitskraft der 18. Strafkammer (Strafvollstreckungskammer) zugewiesen.</w:t>
      </w:r>
    </w:p>
    <w:p w:rsidR="00C9578B" w:rsidRPr="00EA4931" w:rsidRDefault="00C9578B" w:rsidP="004330E1">
      <w:pPr>
        <w:tabs>
          <w:tab w:val="left" w:pos="2835"/>
          <w:tab w:val="left" w:pos="6379"/>
        </w:tabs>
        <w:jc w:val="both"/>
      </w:pPr>
    </w:p>
    <w:p w:rsidR="00C9578B" w:rsidRPr="00EA4931" w:rsidRDefault="00AA67EA" w:rsidP="004330E1">
      <w:pPr>
        <w:tabs>
          <w:tab w:val="left" w:pos="2835"/>
          <w:tab w:val="left" w:pos="6379"/>
        </w:tabs>
        <w:jc w:val="both"/>
      </w:pPr>
      <w:r w:rsidRPr="00EA4931">
        <w:t>6</w:t>
      </w:r>
      <w:r w:rsidR="00C9578B" w:rsidRPr="00EA4931">
        <w:t xml:space="preserve">. </w:t>
      </w:r>
    </w:p>
    <w:p w:rsidR="00C9578B" w:rsidRPr="00EA4931" w:rsidRDefault="00C9578B" w:rsidP="004330E1">
      <w:pPr>
        <w:tabs>
          <w:tab w:val="left" w:pos="2835"/>
          <w:tab w:val="left" w:pos="6379"/>
        </w:tabs>
        <w:jc w:val="both"/>
      </w:pPr>
      <w:r w:rsidRPr="00EA4931">
        <w:t xml:space="preserve">Richterin am Landgericht </w:t>
      </w:r>
      <w:r w:rsidRPr="00EA4931">
        <w:rPr>
          <w:b/>
        </w:rPr>
        <w:t>Brock</w:t>
      </w:r>
      <w:r w:rsidRPr="00EA4931">
        <w:t xml:space="preserve"> scheidet aus der 18. Strafkammer (Strafvollstreckungskammer) aus und wird mit 0,2 ihrer Arbeitskraft der 4. Strafkammer zug</w:t>
      </w:r>
      <w:r w:rsidR="00FB4F16" w:rsidRPr="00EA4931">
        <w:t>e</w:t>
      </w:r>
      <w:r w:rsidRPr="00EA4931">
        <w:t xml:space="preserve">wiesen, der sie dann mit voller Arbeitskraft angehört. </w:t>
      </w:r>
    </w:p>
    <w:p w:rsidR="00A8208C" w:rsidRPr="00EA4931" w:rsidRDefault="00A8208C" w:rsidP="004330E1">
      <w:pPr>
        <w:tabs>
          <w:tab w:val="left" w:pos="2835"/>
          <w:tab w:val="left" w:pos="6379"/>
        </w:tabs>
        <w:jc w:val="both"/>
      </w:pPr>
    </w:p>
    <w:p w:rsidR="00F67722" w:rsidRDefault="00F67722" w:rsidP="00C9578B">
      <w:pPr>
        <w:jc w:val="both"/>
      </w:pPr>
      <w:r>
        <w:t>7.</w:t>
      </w:r>
    </w:p>
    <w:p w:rsidR="00C9578B" w:rsidRPr="00EA4931" w:rsidRDefault="00C9578B" w:rsidP="00C9578B">
      <w:pPr>
        <w:jc w:val="both"/>
      </w:pPr>
      <w:r w:rsidRPr="00EA4931">
        <w:t>Zur Entlastung der 4. Strafkammer erhält sie im Turnuskreis 1 zwei zusätzliche Freikreuze an den nächsten freien Stellen.</w:t>
      </w:r>
    </w:p>
    <w:p w:rsidR="00FB4F16" w:rsidRPr="00EA4931" w:rsidRDefault="00FB4F16" w:rsidP="00517DDF">
      <w:r w:rsidRPr="00EA4931">
        <w:t xml:space="preserve">Zur weiteren vorübergehenden Entlastung wird eine Hilfsstrafkammer (Strafkammer 4a) eingerichtet. </w:t>
      </w:r>
      <w:r w:rsidR="003C70F0" w:rsidRPr="00EA4931">
        <w:t xml:space="preserve">Die Hilfsstrafkammer bleibt bis zur Erledigung aller ihr übertragenen Verfahren bestehen. </w:t>
      </w:r>
    </w:p>
    <w:p w:rsidR="00FB4F16" w:rsidRPr="00EA4931" w:rsidRDefault="00FB4F16" w:rsidP="00C9578B">
      <w:pPr>
        <w:jc w:val="both"/>
      </w:pPr>
      <w:r w:rsidRPr="00EA4931">
        <w:t xml:space="preserve">Die Strafkammer 4a übernimmt alle </w:t>
      </w:r>
      <w:r w:rsidR="00F67722">
        <w:t>für die</w:t>
      </w:r>
      <w:r w:rsidR="00E029F6" w:rsidRPr="00EA4931">
        <w:t xml:space="preserve"> 4. Strafkammer</w:t>
      </w:r>
      <w:r w:rsidR="00E029F6" w:rsidRPr="00EA4931" w:rsidDel="00E029F6">
        <w:t xml:space="preserve"> </w:t>
      </w:r>
      <w:r w:rsidR="00E029F6" w:rsidRPr="00EA4931">
        <w:t>im Zeitraum vom</w:t>
      </w:r>
      <w:r w:rsidRPr="00EA4931">
        <w:t xml:space="preserve"> 01.07.2019</w:t>
      </w:r>
      <w:r w:rsidR="00E029F6" w:rsidRPr="00EA4931">
        <w:t xml:space="preserve"> bis zum 31.12.2019</w:t>
      </w:r>
      <w:r w:rsidRPr="00EA4931">
        <w:t xml:space="preserve"> neu eingehenden Jugendschwurgerichtsverfahren</w:t>
      </w:r>
      <w:r w:rsidR="00F67722">
        <w:t>. Darüber hinaus übernimmt sie</w:t>
      </w:r>
      <w:r w:rsidRPr="00EA4931">
        <w:t xml:space="preserve"> die nächste und die drittnächste für die 4. Strafkammer ab dem 01.07.20</w:t>
      </w:r>
      <w:r w:rsidR="00D418DE" w:rsidRPr="00EA4931">
        <w:t xml:space="preserve">19 eingehende Jugendschutzsache, </w:t>
      </w:r>
      <w:r w:rsidR="00EA4931" w:rsidRPr="00EA4931">
        <w:t>soweit es sich um Haftsachen handelt.</w:t>
      </w:r>
    </w:p>
    <w:p w:rsidR="00FA58A0" w:rsidRPr="00EA4931" w:rsidRDefault="009072BA" w:rsidP="00C9578B">
      <w:pPr>
        <w:jc w:val="both"/>
      </w:pPr>
      <w:r w:rsidRPr="00EA4931">
        <w:t>Außer Ans</w:t>
      </w:r>
      <w:r w:rsidR="00FB4F16" w:rsidRPr="00EA4931">
        <w:t>atz bleiben solche Verfahren, bei denen</w:t>
      </w:r>
      <w:r w:rsidRPr="00EA4931">
        <w:t xml:space="preserve"> die Staatsanwaltschaft gleichzeitig die Verbindung mit einem bereits anhängigen Verfahren beantragt. </w:t>
      </w:r>
    </w:p>
    <w:p w:rsidR="001E220B" w:rsidRPr="00EA4931" w:rsidRDefault="001E220B" w:rsidP="00C9578B">
      <w:pPr>
        <w:jc w:val="both"/>
      </w:pPr>
    </w:p>
    <w:p w:rsidR="00AE30B7" w:rsidRPr="00EA4931" w:rsidRDefault="00FB4F16" w:rsidP="00C9578B">
      <w:pPr>
        <w:jc w:val="both"/>
      </w:pPr>
      <w:r w:rsidRPr="00EA4931">
        <w:t>Die Mitglieder der Strafkammer werden vertreten durch die Mitglieder der Strafkammer 4, danach durch die Mitglieder der Strafkammern 3, 10, 9, 21, 1, 20 und 2.</w:t>
      </w:r>
    </w:p>
    <w:p w:rsidR="00AE30B7" w:rsidRPr="00EA4931" w:rsidRDefault="00AE30B7" w:rsidP="00C9578B">
      <w:pPr>
        <w:jc w:val="both"/>
      </w:pPr>
    </w:p>
    <w:p w:rsidR="00AE30B7" w:rsidRPr="00EA4931" w:rsidRDefault="00AE30B7" w:rsidP="00C9578B">
      <w:pPr>
        <w:jc w:val="both"/>
      </w:pPr>
      <w:r w:rsidRPr="00EA4931">
        <w:t xml:space="preserve">Vorsitzender Richter am Landgericht </w:t>
      </w:r>
      <w:r w:rsidRPr="00EA4931">
        <w:rPr>
          <w:b/>
        </w:rPr>
        <w:t>Meiring</w:t>
      </w:r>
      <w:r w:rsidRPr="00EA4931">
        <w:t xml:space="preserve"> scheidet mit 0,1 seiner Arbeitskraft aus der 10. Strafkammer aus und tritt insoweit in die Strafkammer 4a ein, deren Vorsitz er übernimmt.</w:t>
      </w:r>
    </w:p>
    <w:p w:rsidR="00AE30B7" w:rsidRPr="00EA4931" w:rsidRDefault="00AE30B7" w:rsidP="00C9578B">
      <w:pPr>
        <w:jc w:val="both"/>
      </w:pPr>
    </w:p>
    <w:p w:rsidR="00FB4F16" w:rsidRPr="00EA4931" w:rsidRDefault="00AE30B7" w:rsidP="00C9578B">
      <w:pPr>
        <w:jc w:val="both"/>
      </w:pPr>
      <w:r w:rsidRPr="00EA4931">
        <w:t xml:space="preserve">Richter am Landgericht </w:t>
      </w:r>
      <w:r w:rsidRPr="00EA4931">
        <w:rPr>
          <w:b/>
        </w:rPr>
        <w:t>Dr. Bovenschulte</w:t>
      </w:r>
      <w:r w:rsidRPr="00EA4931">
        <w:t xml:space="preserve"> scheidet mit 0,1 seiner Arbeitskraft aus der 10. Strafkammer aus und wird insoweit der Strafkammer 4a zugewiesen, deren stellvertretenden Vorsitz er übernimmt.</w:t>
      </w:r>
    </w:p>
    <w:p w:rsidR="00AE30B7" w:rsidRPr="00EA4931" w:rsidRDefault="00AE30B7" w:rsidP="00C9578B">
      <w:pPr>
        <w:jc w:val="both"/>
      </w:pPr>
    </w:p>
    <w:p w:rsidR="00AE30B7" w:rsidRPr="00EA4931" w:rsidRDefault="00AE30B7" w:rsidP="00C9578B">
      <w:pPr>
        <w:jc w:val="both"/>
      </w:pPr>
      <w:r w:rsidRPr="00EA4931">
        <w:lastRenderedPageBreak/>
        <w:t xml:space="preserve">Richterin am Landgericht </w:t>
      </w:r>
      <w:r w:rsidRPr="00EA4931">
        <w:rPr>
          <w:b/>
        </w:rPr>
        <w:t>Schulte-Ostermann</w:t>
      </w:r>
      <w:r w:rsidRPr="00EA4931">
        <w:t xml:space="preserve"> scheidet mit 0,1 ihrer Arbeitskraft aus der 10. Strafkammer aus und tritt insoweit in die Strafkammer 4a ein.</w:t>
      </w:r>
    </w:p>
    <w:p w:rsidR="00AE30B7" w:rsidRPr="00EA4931" w:rsidRDefault="00AE30B7" w:rsidP="00C9578B">
      <w:pPr>
        <w:jc w:val="both"/>
      </w:pPr>
    </w:p>
    <w:p w:rsidR="00AE30B7" w:rsidRPr="00EA4931" w:rsidRDefault="00AE30B7" w:rsidP="00C9578B">
      <w:pPr>
        <w:jc w:val="both"/>
      </w:pPr>
      <w:r w:rsidRPr="00EA4931">
        <w:t>Die bei der Stra</w:t>
      </w:r>
      <w:r w:rsidR="00F67722">
        <w:t>fkammer 4a eingehenden Jugendschutzsachen</w:t>
      </w:r>
      <w:r w:rsidRPr="00EA4931">
        <w:t xml:space="preserve"> werden als Eingang im Turnus</w:t>
      </w:r>
      <w:r w:rsidR="00F67722">
        <w:t>kreis </w:t>
      </w:r>
      <w:r w:rsidR="0076149C">
        <w:t>1</w:t>
      </w:r>
      <w:r w:rsidRPr="00EA4931">
        <w:t xml:space="preserve"> </w:t>
      </w:r>
      <w:r w:rsidR="00F67722">
        <w:t>nur der 10. </w:t>
      </w:r>
      <w:r w:rsidRPr="00EA4931">
        <w:t xml:space="preserve">Strafkammer angerechnet. </w:t>
      </w:r>
      <w:r w:rsidR="004E60DF">
        <w:t>Die bei der Strafkammer 4a eingehenden Jugendschwurgerichtssachen werden in dem jeweiligen Turnuskreis der 4. Strafkammer angerechnet.</w:t>
      </w:r>
    </w:p>
    <w:p w:rsidR="00C9578B" w:rsidRPr="00EA4931" w:rsidRDefault="00C9578B" w:rsidP="00C9578B">
      <w:pPr>
        <w:jc w:val="both"/>
      </w:pPr>
    </w:p>
    <w:p w:rsidR="0047213E" w:rsidRPr="00EA4931" w:rsidRDefault="0047213E" w:rsidP="0047213E">
      <w:pPr>
        <w:tabs>
          <w:tab w:val="left" w:pos="2835"/>
          <w:tab w:val="left" w:pos="6379"/>
        </w:tabs>
        <w:jc w:val="both"/>
        <w:rPr>
          <w:b/>
        </w:rPr>
      </w:pPr>
    </w:p>
    <w:p w:rsidR="0047213E" w:rsidRPr="00EA4931" w:rsidRDefault="0047213E" w:rsidP="008A530F">
      <w:pPr>
        <w:pStyle w:val="Listenabsatz"/>
      </w:pPr>
      <w:r w:rsidRPr="00EA4931">
        <w:t xml:space="preserve">Mit Wirkung </w:t>
      </w:r>
      <w:r w:rsidR="00114E14" w:rsidRPr="00EA4931">
        <w:t>ab dem 08</w:t>
      </w:r>
      <w:r w:rsidRPr="00EA4931">
        <w:t>.07.2019</w:t>
      </w:r>
    </w:p>
    <w:p w:rsidR="0047213E" w:rsidRPr="00EA4931" w:rsidRDefault="0047213E" w:rsidP="004330E1">
      <w:pPr>
        <w:tabs>
          <w:tab w:val="left" w:pos="2835"/>
          <w:tab w:val="left" w:pos="6379"/>
        </w:tabs>
        <w:jc w:val="both"/>
      </w:pPr>
    </w:p>
    <w:p w:rsidR="0047213E" w:rsidRPr="00EA4931" w:rsidRDefault="0047213E" w:rsidP="0047213E">
      <w:pPr>
        <w:tabs>
          <w:tab w:val="left" w:pos="2835"/>
          <w:tab w:val="left" w:pos="6379"/>
        </w:tabs>
        <w:jc w:val="both"/>
      </w:pPr>
      <w:r w:rsidRPr="00EA4931">
        <w:t>1.</w:t>
      </w:r>
    </w:p>
    <w:p w:rsidR="0047213E" w:rsidRPr="00EA4931" w:rsidRDefault="0047213E" w:rsidP="0047213E">
      <w:pPr>
        <w:tabs>
          <w:tab w:val="left" w:pos="2835"/>
          <w:tab w:val="left" w:pos="6379"/>
        </w:tabs>
        <w:jc w:val="both"/>
      </w:pPr>
      <w:r w:rsidRPr="00EA4931">
        <w:t xml:space="preserve">Richter am Landgericht </w:t>
      </w:r>
      <w:r w:rsidRPr="00EA4931">
        <w:rPr>
          <w:b/>
        </w:rPr>
        <w:t>Dr. Paßmann</w:t>
      </w:r>
      <w:r w:rsidRPr="00EA4931">
        <w:t xml:space="preserve"> scheidet aus der 5. Zivilkammer aus und wird in diesem Umfang der 21. Zivilkammer zugewi</w:t>
      </w:r>
      <w:r w:rsidR="00FB4F16" w:rsidRPr="00EA4931">
        <w:t>esen, der er dann mit voller</w:t>
      </w:r>
      <w:r w:rsidRPr="00EA4931">
        <w:t xml:space="preserve"> Arbeitskraft angehört.</w:t>
      </w:r>
    </w:p>
    <w:p w:rsidR="0047213E" w:rsidRPr="00EA4931" w:rsidRDefault="0047213E" w:rsidP="0047213E">
      <w:pPr>
        <w:tabs>
          <w:tab w:val="left" w:pos="2835"/>
          <w:tab w:val="left" w:pos="6379"/>
        </w:tabs>
        <w:jc w:val="both"/>
      </w:pPr>
    </w:p>
    <w:p w:rsidR="00CE02F3" w:rsidRPr="00EA4931" w:rsidRDefault="00CE02F3" w:rsidP="0047213E">
      <w:pPr>
        <w:tabs>
          <w:tab w:val="left" w:pos="2835"/>
          <w:tab w:val="left" w:pos="6379"/>
        </w:tabs>
        <w:jc w:val="both"/>
      </w:pPr>
      <w:r w:rsidRPr="00EA4931">
        <w:t>2.</w:t>
      </w:r>
    </w:p>
    <w:p w:rsidR="0047213E" w:rsidRPr="00EA4931" w:rsidRDefault="0047213E" w:rsidP="0047213E">
      <w:pPr>
        <w:tabs>
          <w:tab w:val="left" w:pos="2835"/>
          <w:tab w:val="left" w:pos="6379"/>
        </w:tabs>
        <w:jc w:val="both"/>
      </w:pPr>
      <w:r w:rsidRPr="00EA4931">
        <w:t xml:space="preserve">Richter </w:t>
      </w:r>
      <w:r w:rsidRPr="00EA4931">
        <w:rPr>
          <w:b/>
        </w:rPr>
        <w:t xml:space="preserve">Meyer </w:t>
      </w:r>
      <w:r w:rsidR="00FB4F16" w:rsidRPr="00EA4931">
        <w:t>scheidet mit 0,15</w:t>
      </w:r>
      <w:r w:rsidRPr="00EA4931">
        <w:t xml:space="preserve"> seiner Arbeitskraft aus der 3. Zivilkammer aus und wird in diesem Umfang der 21. Zivilkammer zugewiesen. </w:t>
      </w:r>
    </w:p>
    <w:p w:rsidR="0047213E" w:rsidRPr="00EA4931" w:rsidRDefault="0047213E" w:rsidP="004330E1">
      <w:pPr>
        <w:tabs>
          <w:tab w:val="left" w:pos="2835"/>
          <w:tab w:val="left" w:pos="6379"/>
        </w:tabs>
        <w:jc w:val="both"/>
      </w:pPr>
    </w:p>
    <w:p w:rsidR="00CE02F3" w:rsidRPr="00EA4931" w:rsidRDefault="00CE02F3" w:rsidP="004330E1">
      <w:pPr>
        <w:tabs>
          <w:tab w:val="left" w:pos="2835"/>
          <w:tab w:val="left" w:pos="6379"/>
        </w:tabs>
        <w:jc w:val="both"/>
      </w:pPr>
      <w:r w:rsidRPr="00EA4931">
        <w:t>B.</w:t>
      </w:r>
    </w:p>
    <w:p w:rsidR="00F67722" w:rsidRDefault="00F67722" w:rsidP="0047213E">
      <w:pPr>
        <w:jc w:val="both"/>
      </w:pPr>
      <w:r>
        <w:t>I.</w:t>
      </w:r>
    </w:p>
    <w:p w:rsidR="0047213E" w:rsidRDefault="0047213E" w:rsidP="0047213E">
      <w:pPr>
        <w:jc w:val="both"/>
      </w:pPr>
      <w:r w:rsidRPr="00EA4931">
        <w:t>Zu</w:t>
      </w:r>
      <w:r w:rsidR="00FB4F16" w:rsidRPr="00EA4931">
        <w:t>r</w:t>
      </w:r>
      <w:r w:rsidRPr="00EA4931">
        <w:t xml:space="preserve"> Entlastung der 21. Zivilkammer und zur Gewährleistung einer gleichmäßigen Belastung sämtlicher Berufungszivilkammern übernimmt die 20. Zivilkammer die nächsten 20 der ab dem 01.07.2019 neu eingehenden Berufungssachen und die 22.</w:t>
      </w:r>
      <w:r w:rsidR="00F67722">
        <w:t> </w:t>
      </w:r>
      <w:r w:rsidRPr="00EA4931">
        <w:t>Zivilkammer die darauffolgenden 20</w:t>
      </w:r>
      <w:r w:rsidR="00980B1D" w:rsidRPr="00EA4931">
        <w:t xml:space="preserve"> neu eingehenden Berufungssachen aus dem Zuständigkeitsbereich der 21. Zivilkammer.</w:t>
      </w:r>
    </w:p>
    <w:p w:rsidR="00F67722" w:rsidRDefault="00F67722" w:rsidP="0047213E">
      <w:pPr>
        <w:jc w:val="both"/>
      </w:pPr>
    </w:p>
    <w:p w:rsidR="00F67722" w:rsidRDefault="00F67722" w:rsidP="0047213E">
      <w:pPr>
        <w:jc w:val="both"/>
      </w:pPr>
      <w:r>
        <w:t>II.</w:t>
      </w:r>
    </w:p>
    <w:p w:rsidR="00F67722" w:rsidRDefault="00F67722" w:rsidP="00F67722">
      <w:pPr>
        <w:tabs>
          <w:tab w:val="left" w:pos="2835"/>
          <w:tab w:val="left" w:pos="6379"/>
        </w:tabs>
        <w:jc w:val="both"/>
      </w:pPr>
      <w:r>
        <w:t xml:space="preserve">Die 12. Zivilkammer (3. Kammer für Handelssachen) und die 17. Zivilkammer (8. Kammer für Handelssachen) sind infolge unerwartet hoher Eingänge überlastet. Der Vorsitz in der 15. Zivilkammer (6. Kammer für Handelssachen) wird aufgrund lang andauernder Erkrankung des Vorsitzenden derzeit von den Vorsitzenden der Vertreterkammern (8. Kammer für Handelssachen und 7. Kammer für Handelssachen) </w:t>
      </w:r>
      <w:r>
        <w:lastRenderedPageBreak/>
        <w:t>vertreten, die 15. Zivilkammer (6. Kammer für Handelssachen) bleibt daher von dem Belastungsausgleich ausgenommen.</w:t>
      </w:r>
    </w:p>
    <w:p w:rsidR="0047213E" w:rsidRDefault="00F67722" w:rsidP="00F67722">
      <w:pPr>
        <w:tabs>
          <w:tab w:val="left" w:pos="2835"/>
          <w:tab w:val="left" w:pos="6379"/>
        </w:tabs>
        <w:jc w:val="both"/>
      </w:pPr>
      <w:r>
        <w:t>Zur Entlastung der 12. Zivilkammer (3. Kammer für Handelssachen) und der 17. Zivilkammer (8. Kammer für Handelssachen) und zur Gewährleistung gleichmäßiger Belastungen aller Kammern für Handelssachen übernimmt die 16. Zivilkammer (7. Kammer für Handelssachen) die nächsten 5 der ab dem 01.07.2019 neu eingehenden Handelssachen im ersten Rechtszug aus dem Zuständigkeitsbereich der 12. Zivilkammer (3. Kammer für Handelssachen), soweit nicht jeweils Spezialzuständigkeiten nach Sachgebieten bestehen. Die 10. Zivilkammer (1. Kammer für Handelssachen) übernimmt die nächsten 3 der ab dem 01.07.2019 neu eingehenden Handelssachen im ersten Rechtszug aus dem Zuständigkeitsbereich der 16. Zivilkammer (7. Kammer für Handelssachen) sowie die nächsten 5 der ab dem 01.06.2019 neu eingehenden Handelssachen im ersten Rechtszug aus dem Zuständigkeitsbereich der 17. Zivilkammer (8. Kammer für Handelssachen), soweit nicht jeweils Spezialzuständigkeiten nach Sachgebieten bestehen</w:t>
      </w:r>
    </w:p>
    <w:p w:rsidR="0047213E" w:rsidRPr="00BE7A90" w:rsidRDefault="0047213E" w:rsidP="0047213E">
      <w:pPr>
        <w:pStyle w:val="Default"/>
        <w:spacing w:line="360" w:lineRule="auto"/>
        <w:jc w:val="both"/>
        <w:rPr>
          <w:highlight w:val="yellow"/>
        </w:rPr>
      </w:pPr>
    </w:p>
    <w:p w:rsidR="0047213E" w:rsidRDefault="0047213E" w:rsidP="004330E1">
      <w:pPr>
        <w:tabs>
          <w:tab w:val="left" w:pos="2835"/>
          <w:tab w:val="left" w:pos="6379"/>
        </w:tabs>
        <w:jc w:val="both"/>
        <w:rPr>
          <w:highlight w:val="yellow"/>
        </w:rPr>
      </w:pPr>
    </w:p>
    <w:p w:rsidR="00A14BEC" w:rsidRPr="00A14BEC" w:rsidRDefault="00A14BEC" w:rsidP="00A14BEC">
      <w:pPr>
        <w:spacing w:line="240" w:lineRule="auto"/>
        <w:rPr>
          <w:rFonts w:eastAsia="Calibri"/>
        </w:rPr>
      </w:pPr>
    </w:p>
    <w:p w:rsidR="00C24B87" w:rsidRPr="00A07783" w:rsidRDefault="00E47963" w:rsidP="00C24B87">
      <w:pPr>
        <w:tabs>
          <w:tab w:val="left" w:pos="2835"/>
          <w:tab w:val="left" w:pos="6379"/>
        </w:tabs>
        <w:spacing w:line="240" w:lineRule="auto"/>
        <w:rPr>
          <w:rFonts w:eastAsia="Calibri"/>
        </w:rPr>
      </w:pPr>
      <w:r>
        <w:rPr>
          <w:rFonts w:eastAsia="Calibri"/>
        </w:rPr>
        <w:t>Petermann</w:t>
      </w:r>
      <w:r w:rsidR="00C24B87" w:rsidRPr="00A07783">
        <w:rPr>
          <w:rFonts w:eastAsia="Calibri"/>
        </w:rPr>
        <w:tab/>
        <w:t>Dr. Misera</w:t>
      </w:r>
      <w:r w:rsidR="00C24B87" w:rsidRPr="00A07783">
        <w:rPr>
          <w:rFonts w:eastAsia="Calibri"/>
        </w:rPr>
        <w:tab/>
        <w:t>Müller</w:t>
      </w:r>
    </w:p>
    <w:p w:rsidR="00C24B87" w:rsidRPr="00A07783" w:rsidRDefault="00C24B87" w:rsidP="00C24B87">
      <w:pPr>
        <w:tabs>
          <w:tab w:val="left" w:pos="2835"/>
          <w:tab w:val="left" w:pos="6379"/>
        </w:tabs>
        <w:spacing w:line="240" w:lineRule="auto"/>
        <w:rPr>
          <w:rFonts w:eastAsia="Calibri"/>
        </w:rPr>
      </w:pPr>
      <w:r w:rsidRPr="00A07783">
        <w:rPr>
          <w:rFonts w:eastAsia="Calibri"/>
        </w:rPr>
        <w:tab/>
      </w:r>
      <w:r w:rsidRPr="00A07783">
        <w:rPr>
          <w:rFonts w:eastAsia="Calibri"/>
        </w:rPr>
        <w:tab/>
      </w:r>
    </w:p>
    <w:p w:rsidR="00C24B87" w:rsidRPr="00A07783" w:rsidRDefault="00C24B87" w:rsidP="00C24B87">
      <w:pPr>
        <w:tabs>
          <w:tab w:val="left" w:pos="2835"/>
          <w:tab w:val="left" w:pos="6379"/>
        </w:tabs>
        <w:spacing w:line="240" w:lineRule="auto"/>
        <w:rPr>
          <w:rFonts w:eastAsia="Calibri"/>
        </w:rPr>
      </w:pPr>
    </w:p>
    <w:p w:rsidR="00C24B87" w:rsidRPr="00A07783" w:rsidRDefault="00C24B87" w:rsidP="00C24B87">
      <w:pPr>
        <w:tabs>
          <w:tab w:val="left" w:pos="2835"/>
          <w:tab w:val="left" w:pos="6379"/>
        </w:tabs>
        <w:spacing w:line="240" w:lineRule="auto"/>
        <w:rPr>
          <w:rFonts w:eastAsia="Calibri"/>
        </w:rPr>
      </w:pPr>
    </w:p>
    <w:p w:rsidR="00C24B87" w:rsidRPr="00A07783" w:rsidRDefault="00C24B87" w:rsidP="00C24B87">
      <w:pPr>
        <w:tabs>
          <w:tab w:val="left" w:pos="2835"/>
          <w:tab w:val="left" w:pos="6379"/>
        </w:tabs>
        <w:spacing w:line="240" w:lineRule="auto"/>
        <w:rPr>
          <w:rFonts w:eastAsia="Calibri"/>
        </w:rPr>
      </w:pPr>
      <w:r w:rsidRPr="00A07783">
        <w:rPr>
          <w:rFonts w:eastAsia="Calibri"/>
        </w:rPr>
        <w:t>Nabel</w:t>
      </w:r>
      <w:r w:rsidRPr="00A07783">
        <w:rPr>
          <w:rFonts w:eastAsia="Calibri"/>
        </w:rPr>
        <w:tab/>
        <w:t>Schröder</w:t>
      </w:r>
      <w:r w:rsidRPr="00A07783">
        <w:rPr>
          <w:rFonts w:eastAsia="Calibri"/>
        </w:rPr>
        <w:tab/>
      </w:r>
      <w:r>
        <w:rPr>
          <w:rFonts w:eastAsia="Calibri"/>
        </w:rPr>
        <w:t>Dr. Trautwein</w:t>
      </w:r>
      <w:r w:rsidRPr="00A07783">
        <w:rPr>
          <w:rFonts w:eastAsia="Calibri"/>
        </w:rPr>
        <w:tab/>
      </w:r>
    </w:p>
    <w:p w:rsidR="00C24B87" w:rsidRPr="00A07783" w:rsidRDefault="00C24B87" w:rsidP="00C24B87">
      <w:pPr>
        <w:tabs>
          <w:tab w:val="left" w:pos="2835"/>
          <w:tab w:val="left" w:pos="6379"/>
        </w:tabs>
        <w:spacing w:line="240" w:lineRule="auto"/>
        <w:rPr>
          <w:rFonts w:eastAsia="Calibri"/>
        </w:rPr>
      </w:pPr>
      <w:r w:rsidRPr="00A07783">
        <w:rPr>
          <w:rFonts w:eastAsia="Calibri"/>
        </w:rPr>
        <w:tab/>
      </w:r>
      <w:r w:rsidRPr="00A07783">
        <w:rPr>
          <w:rFonts w:eastAsia="Calibri"/>
        </w:rPr>
        <w:tab/>
      </w:r>
    </w:p>
    <w:p w:rsidR="00C24B87" w:rsidRPr="00A07783" w:rsidRDefault="00C24B87" w:rsidP="00C24B87">
      <w:pPr>
        <w:tabs>
          <w:tab w:val="left" w:pos="2835"/>
          <w:tab w:val="left" w:pos="6379"/>
        </w:tabs>
        <w:spacing w:line="240" w:lineRule="auto"/>
        <w:rPr>
          <w:rFonts w:eastAsia="Calibri"/>
        </w:rPr>
      </w:pPr>
    </w:p>
    <w:p w:rsidR="00C24B87" w:rsidRPr="00A07783" w:rsidRDefault="00C24B87" w:rsidP="00C24B87">
      <w:pPr>
        <w:tabs>
          <w:tab w:val="left" w:pos="2835"/>
          <w:tab w:val="left" w:pos="6379"/>
        </w:tabs>
        <w:spacing w:line="240" w:lineRule="auto"/>
        <w:rPr>
          <w:rFonts w:eastAsia="Calibri"/>
        </w:rPr>
      </w:pPr>
    </w:p>
    <w:p w:rsidR="00C24B87" w:rsidRPr="003D31BB" w:rsidRDefault="00C24B87" w:rsidP="00C24B87">
      <w:pPr>
        <w:tabs>
          <w:tab w:val="left" w:pos="2835"/>
          <w:tab w:val="left" w:pos="6379"/>
        </w:tabs>
        <w:spacing w:line="240" w:lineRule="auto"/>
        <w:rPr>
          <w:rFonts w:eastAsia="Calibri"/>
        </w:rPr>
      </w:pPr>
      <w:r w:rsidRPr="00A07783">
        <w:rPr>
          <w:rFonts w:eastAsia="Calibri"/>
        </w:rPr>
        <w:t>Wie</w:t>
      </w:r>
      <w:r>
        <w:rPr>
          <w:rFonts w:eastAsia="Calibri"/>
        </w:rPr>
        <w:t>mann</w:t>
      </w:r>
      <w:r>
        <w:rPr>
          <w:rFonts w:eastAsia="Calibri"/>
        </w:rPr>
        <w:tab/>
        <w:t>Dr. Windmann</w:t>
      </w:r>
      <w:r>
        <w:rPr>
          <w:rFonts w:eastAsia="Calibri"/>
        </w:rPr>
        <w:tab/>
        <w:t>Dr. Zimmermann</w:t>
      </w:r>
    </w:p>
    <w:p w:rsidR="00C24B87" w:rsidRDefault="00C24B87" w:rsidP="00C24B87">
      <w:pPr>
        <w:tabs>
          <w:tab w:val="left" w:pos="2835"/>
          <w:tab w:val="left" w:pos="6379"/>
        </w:tabs>
        <w:jc w:val="both"/>
      </w:pPr>
    </w:p>
    <w:p w:rsidR="0010512E" w:rsidRDefault="0010512E">
      <w:pPr>
        <w:tabs>
          <w:tab w:val="left" w:pos="2835"/>
          <w:tab w:val="left" w:pos="6379"/>
        </w:tabs>
        <w:jc w:val="both"/>
      </w:pPr>
    </w:p>
    <w:sectPr w:rsidR="0010512E" w:rsidSect="002C1D38">
      <w:headerReference w:type="default" r:id="rId8"/>
      <w:type w:val="continuous"/>
      <w:pgSz w:w="11906" w:h="16838"/>
      <w:pgMar w:top="709"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5B9" w:rsidRDefault="006825B9" w:rsidP="00DF72AB">
      <w:pPr>
        <w:spacing w:line="240" w:lineRule="auto"/>
      </w:pPr>
      <w:r>
        <w:separator/>
      </w:r>
    </w:p>
  </w:endnote>
  <w:endnote w:type="continuationSeparator" w:id="0">
    <w:p w:rsidR="006825B9" w:rsidRDefault="006825B9" w:rsidP="00DF7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5B9" w:rsidRDefault="006825B9" w:rsidP="00DF72AB">
      <w:pPr>
        <w:spacing w:line="240" w:lineRule="auto"/>
      </w:pPr>
      <w:r>
        <w:separator/>
      </w:r>
    </w:p>
  </w:footnote>
  <w:footnote w:type="continuationSeparator" w:id="0">
    <w:p w:rsidR="006825B9" w:rsidRDefault="006825B9" w:rsidP="00DF72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290832"/>
      <w:docPartObj>
        <w:docPartGallery w:val="Page Numbers (Top of Page)"/>
        <w:docPartUnique/>
      </w:docPartObj>
    </w:sdtPr>
    <w:sdtEndPr/>
    <w:sdtContent>
      <w:p w:rsidR="002C1D38" w:rsidRDefault="002C1D38">
        <w:pPr>
          <w:pStyle w:val="Kopfzeile"/>
          <w:jc w:val="center"/>
        </w:pPr>
        <w:r>
          <w:fldChar w:fldCharType="begin"/>
        </w:r>
        <w:r>
          <w:instrText>PAGE   \* MERGEFORMAT</w:instrText>
        </w:r>
        <w:r>
          <w:fldChar w:fldCharType="separate"/>
        </w:r>
        <w:r w:rsidR="005D5907">
          <w:rPr>
            <w:noProof/>
          </w:rPr>
          <w:t>4</w:t>
        </w:r>
        <w:r>
          <w:fldChar w:fldCharType="end"/>
        </w:r>
      </w:p>
    </w:sdtContent>
  </w:sdt>
  <w:p w:rsidR="002C1D38" w:rsidRDefault="002C1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21A54"/>
    <w:multiLevelType w:val="hybridMultilevel"/>
    <w:tmpl w:val="B018342C"/>
    <w:lvl w:ilvl="0" w:tplc="F662CBEE">
      <w:start w:val="1"/>
      <w:numFmt w:val="upperRoman"/>
      <w:pStyle w:val="Listenabsatz"/>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46FD525-E6BD-46EB-B9CA-9746B417CEA4}"/>
    <w:docVar w:name="dgnword-eventsink" w:val="465476648"/>
  </w:docVars>
  <w:rsids>
    <w:rsidRoot w:val="00AD1C23"/>
    <w:rsid w:val="00005643"/>
    <w:rsid w:val="00005A9D"/>
    <w:rsid w:val="000071EF"/>
    <w:rsid w:val="00011DC0"/>
    <w:rsid w:val="000202AF"/>
    <w:rsid w:val="00021489"/>
    <w:rsid w:val="00023096"/>
    <w:rsid w:val="000237F2"/>
    <w:rsid w:val="00025618"/>
    <w:rsid w:val="00030321"/>
    <w:rsid w:val="0004734A"/>
    <w:rsid w:val="00047B1F"/>
    <w:rsid w:val="000503F6"/>
    <w:rsid w:val="00050BB3"/>
    <w:rsid w:val="000519B5"/>
    <w:rsid w:val="00053CAC"/>
    <w:rsid w:val="0005518D"/>
    <w:rsid w:val="00055D0E"/>
    <w:rsid w:val="000578F2"/>
    <w:rsid w:val="0006068E"/>
    <w:rsid w:val="0006172A"/>
    <w:rsid w:val="00063061"/>
    <w:rsid w:val="00064DC2"/>
    <w:rsid w:val="00065AA9"/>
    <w:rsid w:val="0006738B"/>
    <w:rsid w:val="00072AAC"/>
    <w:rsid w:val="00073530"/>
    <w:rsid w:val="000757EE"/>
    <w:rsid w:val="00076B89"/>
    <w:rsid w:val="00085D4D"/>
    <w:rsid w:val="00091CF2"/>
    <w:rsid w:val="0009322C"/>
    <w:rsid w:val="00097D63"/>
    <w:rsid w:val="000A09E4"/>
    <w:rsid w:val="000A759F"/>
    <w:rsid w:val="000B0AB3"/>
    <w:rsid w:val="000B2869"/>
    <w:rsid w:val="000B297C"/>
    <w:rsid w:val="000B3CC3"/>
    <w:rsid w:val="000B474E"/>
    <w:rsid w:val="000B5AB3"/>
    <w:rsid w:val="000C00B4"/>
    <w:rsid w:val="000C0105"/>
    <w:rsid w:val="000C4ACC"/>
    <w:rsid w:val="000C6B83"/>
    <w:rsid w:val="000D4095"/>
    <w:rsid w:val="000E0602"/>
    <w:rsid w:val="000E1F82"/>
    <w:rsid w:val="000E2F46"/>
    <w:rsid w:val="000E42CF"/>
    <w:rsid w:val="000F35E4"/>
    <w:rsid w:val="000F4810"/>
    <w:rsid w:val="000F5906"/>
    <w:rsid w:val="00102F52"/>
    <w:rsid w:val="0010302F"/>
    <w:rsid w:val="00103C8A"/>
    <w:rsid w:val="00104527"/>
    <w:rsid w:val="0010512E"/>
    <w:rsid w:val="00107FA9"/>
    <w:rsid w:val="00110002"/>
    <w:rsid w:val="0011039A"/>
    <w:rsid w:val="00114E14"/>
    <w:rsid w:val="00124D03"/>
    <w:rsid w:val="001260A9"/>
    <w:rsid w:val="00126510"/>
    <w:rsid w:val="0012666C"/>
    <w:rsid w:val="0013104A"/>
    <w:rsid w:val="00131E48"/>
    <w:rsid w:val="00136106"/>
    <w:rsid w:val="0013677D"/>
    <w:rsid w:val="00136F06"/>
    <w:rsid w:val="00141451"/>
    <w:rsid w:val="00141EE8"/>
    <w:rsid w:val="00142D6E"/>
    <w:rsid w:val="001455E5"/>
    <w:rsid w:val="00147EF8"/>
    <w:rsid w:val="00150546"/>
    <w:rsid w:val="001542E3"/>
    <w:rsid w:val="0015583F"/>
    <w:rsid w:val="0015798D"/>
    <w:rsid w:val="001635BA"/>
    <w:rsid w:val="00164B13"/>
    <w:rsid w:val="001728EA"/>
    <w:rsid w:val="001745B9"/>
    <w:rsid w:val="00177F4C"/>
    <w:rsid w:val="00180709"/>
    <w:rsid w:val="00183AB2"/>
    <w:rsid w:val="00183DE6"/>
    <w:rsid w:val="00184198"/>
    <w:rsid w:val="00184A31"/>
    <w:rsid w:val="0018663A"/>
    <w:rsid w:val="00186A9A"/>
    <w:rsid w:val="00187C39"/>
    <w:rsid w:val="00196911"/>
    <w:rsid w:val="001A7267"/>
    <w:rsid w:val="001B16BF"/>
    <w:rsid w:val="001B218C"/>
    <w:rsid w:val="001B45B7"/>
    <w:rsid w:val="001B476A"/>
    <w:rsid w:val="001C5E94"/>
    <w:rsid w:val="001D03DB"/>
    <w:rsid w:val="001D1A50"/>
    <w:rsid w:val="001D391C"/>
    <w:rsid w:val="001D4B80"/>
    <w:rsid w:val="001D51CA"/>
    <w:rsid w:val="001E220B"/>
    <w:rsid w:val="001E2231"/>
    <w:rsid w:val="001E3190"/>
    <w:rsid w:val="001E5363"/>
    <w:rsid w:val="001E7A68"/>
    <w:rsid w:val="001F33FE"/>
    <w:rsid w:val="001F4753"/>
    <w:rsid w:val="001F579F"/>
    <w:rsid w:val="001F6157"/>
    <w:rsid w:val="002007C5"/>
    <w:rsid w:val="00203B44"/>
    <w:rsid w:val="00204F7D"/>
    <w:rsid w:val="00211EE6"/>
    <w:rsid w:val="002208FE"/>
    <w:rsid w:val="00223163"/>
    <w:rsid w:val="002243E7"/>
    <w:rsid w:val="00224685"/>
    <w:rsid w:val="00227800"/>
    <w:rsid w:val="00233AA0"/>
    <w:rsid w:val="002364B7"/>
    <w:rsid w:val="002366E4"/>
    <w:rsid w:val="002372C2"/>
    <w:rsid w:val="00241A29"/>
    <w:rsid w:val="00242C1C"/>
    <w:rsid w:val="00244789"/>
    <w:rsid w:val="00246D02"/>
    <w:rsid w:val="00246D0F"/>
    <w:rsid w:val="00251B5B"/>
    <w:rsid w:val="00257F17"/>
    <w:rsid w:val="00260B5C"/>
    <w:rsid w:val="00260DB2"/>
    <w:rsid w:val="00264DAE"/>
    <w:rsid w:val="002739FC"/>
    <w:rsid w:val="0027504A"/>
    <w:rsid w:val="0027688A"/>
    <w:rsid w:val="002808B5"/>
    <w:rsid w:val="00281F63"/>
    <w:rsid w:val="00284C59"/>
    <w:rsid w:val="002860C8"/>
    <w:rsid w:val="00292705"/>
    <w:rsid w:val="002B1342"/>
    <w:rsid w:val="002B7269"/>
    <w:rsid w:val="002C1D38"/>
    <w:rsid w:val="002C3327"/>
    <w:rsid w:val="002C3C99"/>
    <w:rsid w:val="002C42E2"/>
    <w:rsid w:val="002D0130"/>
    <w:rsid w:val="002D036E"/>
    <w:rsid w:val="002D323E"/>
    <w:rsid w:val="002D3A39"/>
    <w:rsid w:val="002E0167"/>
    <w:rsid w:val="002E3BA5"/>
    <w:rsid w:val="002E5544"/>
    <w:rsid w:val="002F0D48"/>
    <w:rsid w:val="002F1868"/>
    <w:rsid w:val="002F2288"/>
    <w:rsid w:val="002F6140"/>
    <w:rsid w:val="00304179"/>
    <w:rsid w:val="003107B6"/>
    <w:rsid w:val="0031369D"/>
    <w:rsid w:val="0031386F"/>
    <w:rsid w:val="00313FD5"/>
    <w:rsid w:val="003173A1"/>
    <w:rsid w:val="00322544"/>
    <w:rsid w:val="00324EED"/>
    <w:rsid w:val="003311EB"/>
    <w:rsid w:val="003323BD"/>
    <w:rsid w:val="0033481D"/>
    <w:rsid w:val="00335035"/>
    <w:rsid w:val="0033788C"/>
    <w:rsid w:val="00337C71"/>
    <w:rsid w:val="003430C4"/>
    <w:rsid w:val="00343EC9"/>
    <w:rsid w:val="00350024"/>
    <w:rsid w:val="00351329"/>
    <w:rsid w:val="00352829"/>
    <w:rsid w:val="00353EE5"/>
    <w:rsid w:val="00354B52"/>
    <w:rsid w:val="0035567C"/>
    <w:rsid w:val="0036105B"/>
    <w:rsid w:val="003619F0"/>
    <w:rsid w:val="00364828"/>
    <w:rsid w:val="00366430"/>
    <w:rsid w:val="00367929"/>
    <w:rsid w:val="00372870"/>
    <w:rsid w:val="00377EB6"/>
    <w:rsid w:val="00381A90"/>
    <w:rsid w:val="00382507"/>
    <w:rsid w:val="00385041"/>
    <w:rsid w:val="00385F60"/>
    <w:rsid w:val="00391466"/>
    <w:rsid w:val="003940AE"/>
    <w:rsid w:val="003942B3"/>
    <w:rsid w:val="003964CC"/>
    <w:rsid w:val="003A1E3D"/>
    <w:rsid w:val="003B0A5D"/>
    <w:rsid w:val="003B1E27"/>
    <w:rsid w:val="003B2515"/>
    <w:rsid w:val="003C0CD2"/>
    <w:rsid w:val="003C397B"/>
    <w:rsid w:val="003C61C5"/>
    <w:rsid w:val="003C70F0"/>
    <w:rsid w:val="003D22D7"/>
    <w:rsid w:val="003D30F1"/>
    <w:rsid w:val="003D4CE0"/>
    <w:rsid w:val="003D5064"/>
    <w:rsid w:val="003E36DC"/>
    <w:rsid w:val="003E384D"/>
    <w:rsid w:val="003E5797"/>
    <w:rsid w:val="003E6D41"/>
    <w:rsid w:val="003E7EE7"/>
    <w:rsid w:val="003F3AE4"/>
    <w:rsid w:val="003F3D8E"/>
    <w:rsid w:val="003F7D51"/>
    <w:rsid w:val="004057FB"/>
    <w:rsid w:val="0040725E"/>
    <w:rsid w:val="004110D9"/>
    <w:rsid w:val="0041237A"/>
    <w:rsid w:val="00413CE8"/>
    <w:rsid w:val="004165D4"/>
    <w:rsid w:val="0042033D"/>
    <w:rsid w:val="00420853"/>
    <w:rsid w:val="0042144C"/>
    <w:rsid w:val="004221BF"/>
    <w:rsid w:val="00422AB7"/>
    <w:rsid w:val="00425183"/>
    <w:rsid w:val="004256D4"/>
    <w:rsid w:val="00425A29"/>
    <w:rsid w:val="00430EC7"/>
    <w:rsid w:val="004330E1"/>
    <w:rsid w:val="004345C8"/>
    <w:rsid w:val="00440875"/>
    <w:rsid w:val="00440FE4"/>
    <w:rsid w:val="00444456"/>
    <w:rsid w:val="00447CBE"/>
    <w:rsid w:val="004504C0"/>
    <w:rsid w:val="004524D0"/>
    <w:rsid w:val="00456642"/>
    <w:rsid w:val="004617C0"/>
    <w:rsid w:val="0047213E"/>
    <w:rsid w:val="00474FE3"/>
    <w:rsid w:val="00481B06"/>
    <w:rsid w:val="00484D3A"/>
    <w:rsid w:val="0048530A"/>
    <w:rsid w:val="00491773"/>
    <w:rsid w:val="00494097"/>
    <w:rsid w:val="004955FC"/>
    <w:rsid w:val="004959BE"/>
    <w:rsid w:val="00497137"/>
    <w:rsid w:val="004A4416"/>
    <w:rsid w:val="004A49BD"/>
    <w:rsid w:val="004B2EE6"/>
    <w:rsid w:val="004B2F11"/>
    <w:rsid w:val="004B37F7"/>
    <w:rsid w:val="004B66BE"/>
    <w:rsid w:val="004B7A2C"/>
    <w:rsid w:val="004C4624"/>
    <w:rsid w:val="004D092F"/>
    <w:rsid w:val="004E1913"/>
    <w:rsid w:val="004E1CFC"/>
    <w:rsid w:val="004E60DF"/>
    <w:rsid w:val="005015F6"/>
    <w:rsid w:val="00504E85"/>
    <w:rsid w:val="005068FE"/>
    <w:rsid w:val="005108B5"/>
    <w:rsid w:val="005117D0"/>
    <w:rsid w:val="00511EB8"/>
    <w:rsid w:val="0051492D"/>
    <w:rsid w:val="005167DE"/>
    <w:rsid w:val="00517DDF"/>
    <w:rsid w:val="0052082C"/>
    <w:rsid w:val="00521D1F"/>
    <w:rsid w:val="005220B6"/>
    <w:rsid w:val="005239E3"/>
    <w:rsid w:val="00523E94"/>
    <w:rsid w:val="005240CA"/>
    <w:rsid w:val="005245B4"/>
    <w:rsid w:val="005251CC"/>
    <w:rsid w:val="0052602C"/>
    <w:rsid w:val="0053196F"/>
    <w:rsid w:val="005364AF"/>
    <w:rsid w:val="00541A93"/>
    <w:rsid w:val="00545019"/>
    <w:rsid w:val="005514FF"/>
    <w:rsid w:val="00555702"/>
    <w:rsid w:val="005559B3"/>
    <w:rsid w:val="00555AE3"/>
    <w:rsid w:val="00562922"/>
    <w:rsid w:val="005649CF"/>
    <w:rsid w:val="005655C0"/>
    <w:rsid w:val="00565C66"/>
    <w:rsid w:val="00567495"/>
    <w:rsid w:val="00570391"/>
    <w:rsid w:val="00573307"/>
    <w:rsid w:val="00575B7C"/>
    <w:rsid w:val="005762BC"/>
    <w:rsid w:val="00581F24"/>
    <w:rsid w:val="00583883"/>
    <w:rsid w:val="0058470B"/>
    <w:rsid w:val="00586C11"/>
    <w:rsid w:val="00595084"/>
    <w:rsid w:val="005951C3"/>
    <w:rsid w:val="005955B8"/>
    <w:rsid w:val="00595635"/>
    <w:rsid w:val="005957C8"/>
    <w:rsid w:val="00597B67"/>
    <w:rsid w:val="00597FC9"/>
    <w:rsid w:val="005A01B4"/>
    <w:rsid w:val="005A02A7"/>
    <w:rsid w:val="005A70C3"/>
    <w:rsid w:val="005B04F9"/>
    <w:rsid w:val="005B3179"/>
    <w:rsid w:val="005B4FE1"/>
    <w:rsid w:val="005B582D"/>
    <w:rsid w:val="005B739D"/>
    <w:rsid w:val="005B7729"/>
    <w:rsid w:val="005B7EA9"/>
    <w:rsid w:val="005C0F29"/>
    <w:rsid w:val="005C56E0"/>
    <w:rsid w:val="005C7617"/>
    <w:rsid w:val="005D1B62"/>
    <w:rsid w:val="005D2086"/>
    <w:rsid w:val="005D5907"/>
    <w:rsid w:val="005E00E9"/>
    <w:rsid w:val="005E65BF"/>
    <w:rsid w:val="005E6C26"/>
    <w:rsid w:val="005F0695"/>
    <w:rsid w:val="005F2648"/>
    <w:rsid w:val="005F2F5C"/>
    <w:rsid w:val="005F46BD"/>
    <w:rsid w:val="005F72F4"/>
    <w:rsid w:val="0060530E"/>
    <w:rsid w:val="00611732"/>
    <w:rsid w:val="00612302"/>
    <w:rsid w:val="00613BE6"/>
    <w:rsid w:val="00614F5F"/>
    <w:rsid w:val="00624832"/>
    <w:rsid w:val="00624AD8"/>
    <w:rsid w:val="00626E24"/>
    <w:rsid w:val="00630FBA"/>
    <w:rsid w:val="00636027"/>
    <w:rsid w:val="00641E6F"/>
    <w:rsid w:val="006514DF"/>
    <w:rsid w:val="0065214F"/>
    <w:rsid w:val="00652491"/>
    <w:rsid w:val="00654292"/>
    <w:rsid w:val="00664DB0"/>
    <w:rsid w:val="00665255"/>
    <w:rsid w:val="00671DE3"/>
    <w:rsid w:val="00673BA5"/>
    <w:rsid w:val="00673BFD"/>
    <w:rsid w:val="00673F0D"/>
    <w:rsid w:val="0067447F"/>
    <w:rsid w:val="00674EE2"/>
    <w:rsid w:val="00677CA7"/>
    <w:rsid w:val="00680C29"/>
    <w:rsid w:val="006825B9"/>
    <w:rsid w:val="00685FB4"/>
    <w:rsid w:val="00692898"/>
    <w:rsid w:val="00692ED5"/>
    <w:rsid w:val="00694995"/>
    <w:rsid w:val="006A250D"/>
    <w:rsid w:val="006A3746"/>
    <w:rsid w:val="006A7280"/>
    <w:rsid w:val="006B3E33"/>
    <w:rsid w:val="006C0910"/>
    <w:rsid w:val="006C1EBC"/>
    <w:rsid w:val="006C2433"/>
    <w:rsid w:val="006C322E"/>
    <w:rsid w:val="006C61FC"/>
    <w:rsid w:val="006C62EC"/>
    <w:rsid w:val="006C6A9A"/>
    <w:rsid w:val="006D07BC"/>
    <w:rsid w:val="006D0C7A"/>
    <w:rsid w:val="006D1667"/>
    <w:rsid w:val="006D217C"/>
    <w:rsid w:val="006E06D8"/>
    <w:rsid w:val="006E3B6A"/>
    <w:rsid w:val="006E49C4"/>
    <w:rsid w:val="006E6723"/>
    <w:rsid w:val="006F3E11"/>
    <w:rsid w:val="006F485D"/>
    <w:rsid w:val="00700BEF"/>
    <w:rsid w:val="00703AB7"/>
    <w:rsid w:val="00704033"/>
    <w:rsid w:val="00712930"/>
    <w:rsid w:val="00717F99"/>
    <w:rsid w:val="00720D31"/>
    <w:rsid w:val="00722D02"/>
    <w:rsid w:val="007252BB"/>
    <w:rsid w:val="0073086B"/>
    <w:rsid w:val="007310D9"/>
    <w:rsid w:val="00731578"/>
    <w:rsid w:val="00732658"/>
    <w:rsid w:val="00732854"/>
    <w:rsid w:val="0073355C"/>
    <w:rsid w:val="00734ABF"/>
    <w:rsid w:val="00734C7E"/>
    <w:rsid w:val="007376DA"/>
    <w:rsid w:val="00741546"/>
    <w:rsid w:val="0074496A"/>
    <w:rsid w:val="00745206"/>
    <w:rsid w:val="00745736"/>
    <w:rsid w:val="007525D6"/>
    <w:rsid w:val="00752C5F"/>
    <w:rsid w:val="007572A6"/>
    <w:rsid w:val="007607E9"/>
    <w:rsid w:val="0076149C"/>
    <w:rsid w:val="00761DE3"/>
    <w:rsid w:val="00762A72"/>
    <w:rsid w:val="00765573"/>
    <w:rsid w:val="0076662E"/>
    <w:rsid w:val="007670CF"/>
    <w:rsid w:val="00771724"/>
    <w:rsid w:val="00773C04"/>
    <w:rsid w:val="00777F13"/>
    <w:rsid w:val="00781302"/>
    <w:rsid w:val="00782D5C"/>
    <w:rsid w:val="0078382D"/>
    <w:rsid w:val="00783E9C"/>
    <w:rsid w:val="00787737"/>
    <w:rsid w:val="007901E1"/>
    <w:rsid w:val="0079032C"/>
    <w:rsid w:val="00790A6A"/>
    <w:rsid w:val="0079125A"/>
    <w:rsid w:val="00791988"/>
    <w:rsid w:val="007933DC"/>
    <w:rsid w:val="007A0231"/>
    <w:rsid w:val="007A0898"/>
    <w:rsid w:val="007A22A7"/>
    <w:rsid w:val="007A2E95"/>
    <w:rsid w:val="007A5324"/>
    <w:rsid w:val="007A5EDF"/>
    <w:rsid w:val="007B1667"/>
    <w:rsid w:val="007B1E42"/>
    <w:rsid w:val="007B4F54"/>
    <w:rsid w:val="007C4BF4"/>
    <w:rsid w:val="007C66ED"/>
    <w:rsid w:val="007D0F90"/>
    <w:rsid w:val="007D27BE"/>
    <w:rsid w:val="007D3C9E"/>
    <w:rsid w:val="007D7D39"/>
    <w:rsid w:val="007E177A"/>
    <w:rsid w:val="007F2DE7"/>
    <w:rsid w:val="007F365C"/>
    <w:rsid w:val="007F4380"/>
    <w:rsid w:val="007F5723"/>
    <w:rsid w:val="007F6BB0"/>
    <w:rsid w:val="007F722C"/>
    <w:rsid w:val="00801281"/>
    <w:rsid w:val="00807A8B"/>
    <w:rsid w:val="00821B33"/>
    <w:rsid w:val="00821C74"/>
    <w:rsid w:val="008264CF"/>
    <w:rsid w:val="00826EFF"/>
    <w:rsid w:val="00827826"/>
    <w:rsid w:val="00832CE6"/>
    <w:rsid w:val="008358DE"/>
    <w:rsid w:val="00837083"/>
    <w:rsid w:val="00843CBC"/>
    <w:rsid w:val="00844D86"/>
    <w:rsid w:val="00847F55"/>
    <w:rsid w:val="00853351"/>
    <w:rsid w:val="00855381"/>
    <w:rsid w:val="0085687D"/>
    <w:rsid w:val="00857B1B"/>
    <w:rsid w:val="00857BBD"/>
    <w:rsid w:val="008602B2"/>
    <w:rsid w:val="00862E91"/>
    <w:rsid w:val="00863A48"/>
    <w:rsid w:val="00864693"/>
    <w:rsid w:val="00865DDF"/>
    <w:rsid w:val="0087589D"/>
    <w:rsid w:val="00875FC0"/>
    <w:rsid w:val="00876E93"/>
    <w:rsid w:val="00877BCA"/>
    <w:rsid w:val="00881B59"/>
    <w:rsid w:val="008828CB"/>
    <w:rsid w:val="008849AA"/>
    <w:rsid w:val="00884BCC"/>
    <w:rsid w:val="00885685"/>
    <w:rsid w:val="00885AE7"/>
    <w:rsid w:val="00885D20"/>
    <w:rsid w:val="0088612C"/>
    <w:rsid w:val="0088748A"/>
    <w:rsid w:val="00891BE9"/>
    <w:rsid w:val="00891DD3"/>
    <w:rsid w:val="008937F7"/>
    <w:rsid w:val="00893E16"/>
    <w:rsid w:val="008959A8"/>
    <w:rsid w:val="008961E0"/>
    <w:rsid w:val="008A530F"/>
    <w:rsid w:val="008A6A26"/>
    <w:rsid w:val="008B1E64"/>
    <w:rsid w:val="008B659B"/>
    <w:rsid w:val="008C41BF"/>
    <w:rsid w:val="008C5CDB"/>
    <w:rsid w:val="008C5FDF"/>
    <w:rsid w:val="008C6B3E"/>
    <w:rsid w:val="008C70CE"/>
    <w:rsid w:val="008D4674"/>
    <w:rsid w:val="008D72B8"/>
    <w:rsid w:val="008D77D0"/>
    <w:rsid w:val="008D7B61"/>
    <w:rsid w:val="008E1EF0"/>
    <w:rsid w:val="008E4707"/>
    <w:rsid w:val="008F1A1E"/>
    <w:rsid w:val="008F690F"/>
    <w:rsid w:val="009004C8"/>
    <w:rsid w:val="00903539"/>
    <w:rsid w:val="009072BA"/>
    <w:rsid w:val="00910800"/>
    <w:rsid w:val="0091691B"/>
    <w:rsid w:val="00917AFD"/>
    <w:rsid w:val="00922051"/>
    <w:rsid w:val="00923997"/>
    <w:rsid w:val="00923FA0"/>
    <w:rsid w:val="0092555B"/>
    <w:rsid w:val="00925855"/>
    <w:rsid w:val="00925C72"/>
    <w:rsid w:val="00927E52"/>
    <w:rsid w:val="009349AB"/>
    <w:rsid w:val="00936859"/>
    <w:rsid w:val="009424A5"/>
    <w:rsid w:val="009451BB"/>
    <w:rsid w:val="00950CC4"/>
    <w:rsid w:val="00951A19"/>
    <w:rsid w:val="00955B5D"/>
    <w:rsid w:val="00970465"/>
    <w:rsid w:val="00973015"/>
    <w:rsid w:val="00980B1D"/>
    <w:rsid w:val="0098132D"/>
    <w:rsid w:val="00982E29"/>
    <w:rsid w:val="00983DFE"/>
    <w:rsid w:val="00994085"/>
    <w:rsid w:val="00996912"/>
    <w:rsid w:val="009977E8"/>
    <w:rsid w:val="009B19E6"/>
    <w:rsid w:val="009B2AB4"/>
    <w:rsid w:val="009B334A"/>
    <w:rsid w:val="009B3F68"/>
    <w:rsid w:val="009B6975"/>
    <w:rsid w:val="009C4175"/>
    <w:rsid w:val="009C5064"/>
    <w:rsid w:val="009C5AC5"/>
    <w:rsid w:val="009D09BE"/>
    <w:rsid w:val="009D19C3"/>
    <w:rsid w:val="009D3C36"/>
    <w:rsid w:val="009D41D5"/>
    <w:rsid w:val="009D47A2"/>
    <w:rsid w:val="009E1139"/>
    <w:rsid w:val="009E1460"/>
    <w:rsid w:val="009E21C1"/>
    <w:rsid w:val="009E6778"/>
    <w:rsid w:val="009E69DE"/>
    <w:rsid w:val="009F39B0"/>
    <w:rsid w:val="009F5C34"/>
    <w:rsid w:val="009F75DF"/>
    <w:rsid w:val="00A067A1"/>
    <w:rsid w:val="00A11AF7"/>
    <w:rsid w:val="00A14BEC"/>
    <w:rsid w:val="00A150BD"/>
    <w:rsid w:val="00A24B56"/>
    <w:rsid w:val="00A2601F"/>
    <w:rsid w:val="00A26050"/>
    <w:rsid w:val="00A317D8"/>
    <w:rsid w:val="00A32776"/>
    <w:rsid w:val="00A3330A"/>
    <w:rsid w:val="00A4131F"/>
    <w:rsid w:val="00A41382"/>
    <w:rsid w:val="00A46D67"/>
    <w:rsid w:val="00A47FBD"/>
    <w:rsid w:val="00A5160F"/>
    <w:rsid w:val="00A53815"/>
    <w:rsid w:val="00A5562B"/>
    <w:rsid w:val="00A60D3F"/>
    <w:rsid w:val="00A6122E"/>
    <w:rsid w:val="00A70D23"/>
    <w:rsid w:val="00A70ECA"/>
    <w:rsid w:val="00A71473"/>
    <w:rsid w:val="00A80E15"/>
    <w:rsid w:val="00A8208C"/>
    <w:rsid w:val="00A8360F"/>
    <w:rsid w:val="00A87EC2"/>
    <w:rsid w:val="00A91A16"/>
    <w:rsid w:val="00A932CA"/>
    <w:rsid w:val="00AA275A"/>
    <w:rsid w:val="00AA67EA"/>
    <w:rsid w:val="00AA698B"/>
    <w:rsid w:val="00AB5B35"/>
    <w:rsid w:val="00AC041F"/>
    <w:rsid w:val="00AC221C"/>
    <w:rsid w:val="00AC2895"/>
    <w:rsid w:val="00AC2E56"/>
    <w:rsid w:val="00AC333A"/>
    <w:rsid w:val="00AC3BAB"/>
    <w:rsid w:val="00AC3D40"/>
    <w:rsid w:val="00AC3DE8"/>
    <w:rsid w:val="00AC5996"/>
    <w:rsid w:val="00AC5E6A"/>
    <w:rsid w:val="00AD1C23"/>
    <w:rsid w:val="00AD2223"/>
    <w:rsid w:val="00AD48AC"/>
    <w:rsid w:val="00AD5B35"/>
    <w:rsid w:val="00AD5D5B"/>
    <w:rsid w:val="00AE13E6"/>
    <w:rsid w:val="00AE30B7"/>
    <w:rsid w:val="00AE3E6E"/>
    <w:rsid w:val="00AE43A0"/>
    <w:rsid w:val="00AE477B"/>
    <w:rsid w:val="00AF39DA"/>
    <w:rsid w:val="00AF4400"/>
    <w:rsid w:val="00AF6E8C"/>
    <w:rsid w:val="00B000A8"/>
    <w:rsid w:val="00B007C5"/>
    <w:rsid w:val="00B04340"/>
    <w:rsid w:val="00B05340"/>
    <w:rsid w:val="00B053A4"/>
    <w:rsid w:val="00B17A64"/>
    <w:rsid w:val="00B20378"/>
    <w:rsid w:val="00B204CC"/>
    <w:rsid w:val="00B23183"/>
    <w:rsid w:val="00B24B0B"/>
    <w:rsid w:val="00B24D1C"/>
    <w:rsid w:val="00B3043C"/>
    <w:rsid w:val="00B3498A"/>
    <w:rsid w:val="00B34F85"/>
    <w:rsid w:val="00B34FF9"/>
    <w:rsid w:val="00B37E89"/>
    <w:rsid w:val="00B40788"/>
    <w:rsid w:val="00B41C1D"/>
    <w:rsid w:val="00B4455C"/>
    <w:rsid w:val="00B4624B"/>
    <w:rsid w:val="00B4704A"/>
    <w:rsid w:val="00B471DF"/>
    <w:rsid w:val="00B47BEA"/>
    <w:rsid w:val="00B515B1"/>
    <w:rsid w:val="00B5190B"/>
    <w:rsid w:val="00B55083"/>
    <w:rsid w:val="00B56155"/>
    <w:rsid w:val="00B71589"/>
    <w:rsid w:val="00B72D49"/>
    <w:rsid w:val="00B72E32"/>
    <w:rsid w:val="00B74DA5"/>
    <w:rsid w:val="00B8086C"/>
    <w:rsid w:val="00B811E1"/>
    <w:rsid w:val="00B820C1"/>
    <w:rsid w:val="00B87C22"/>
    <w:rsid w:val="00B902DD"/>
    <w:rsid w:val="00B90B3B"/>
    <w:rsid w:val="00B9281B"/>
    <w:rsid w:val="00B955D6"/>
    <w:rsid w:val="00B9735B"/>
    <w:rsid w:val="00B97A4B"/>
    <w:rsid w:val="00BA1273"/>
    <w:rsid w:val="00BA2D90"/>
    <w:rsid w:val="00BB2900"/>
    <w:rsid w:val="00BB6D9F"/>
    <w:rsid w:val="00BC0EC2"/>
    <w:rsid w:val="00BC3ABE"/>
    <w:rsid w:val="00BC3BDB"/>
    <w:rsid w:val="00BC4743"/>
    <w:rsid w:val="00BC69B8"/>
    <w:rsid w:val="00BD25CF"/>
    <w:rsid w:val="00BD2971"/>
    <w:rsid w:val="00BD64CE"/>
    <w:rsid w:val="00BE28B3"/>
    <w:rsid w:val="00BE44F6"/>
    <w:rsid w:val="00BE497C"/>
    <w:rsid w:val="00BE5D3A"/>
    <w:rsid w:val="00BE7A90"/>
    <w:rsid w:val="00BF1C3F"/>
    <w:rsid w:val="00C0047F"/>
    <w:rsid w:val="00C00C11"/>
    <w:rsid w:val="00C107E1"/>
    <w:rsid w:val="00C1545B"/>
    <w:rsid w:val="00C16D9B"/>
    <w:rsid w:val="00C213FC"/>
    <w:rsid w:val="00C24B87"/>
    <w:rsid w:val="00C348E3"/>
    <w:rsid w:val="00C40696"/>
    <w:rsid w:val="00C4117D"/>
    <w:rsid w:val="00C438B1"/>
    <w:rsid w:val="00C45670"/>
    <w:rsid w:val="00C45790"/>
    <w:rsid w:val="00C47D90"/>
    <w:rsid w:val="00C5027C"/>
    <w:rsid w:val="00C51FAC"/>
    <w:rsid w:val="00C525E8"/>
    <w:rsid w:val="00C534D1"/>
    <w:rsid w:val="00C54CA4"/>
    <w:rsid w:val="00C55F2B"/>
    <w:rsid w:val="00C56152"/>
    <w:rsid w:val="00C564BD"/>
    <w:rsid w:val="00C62E07"/>
    <w:rsid w:val="00C723B8"/>
    <w:rsid w:val="00C7290E"/>
    <w:rsid w:val="00C72F99"/>
    <w:rsid w:val="00C74A92"/>
    <w:rsid w:val="00C7551C"/>
    <w:rsid w:val="00C8043A"/>
    <w:rsid w:val="00C80E81"/>
    <w:rsid w:val="00C814B7"/>
    <w:rsid w:val="00C82C9E"/>
    <w:rsid w:val="00C84840"/>
    <w:rsid w:val="00C8494A"/>
    <w:rsid w:val="00C84BDF"/>
    <w:rsid w:val="00C86CF1"/>
    <w:rsid w:val="00C86F1B"/>
    <w:rsid w:val="00C94781"/>
    <w:rsid w:val="00C9578B"/>
    <w:rsid w:val="00CA4EC7"/>
    <w:rsid w:val="00CA563E"/>
    <w:rsid w:val="00CA5B2F"/>
    <w:rsid w:val="00CB0842"/>
    <w:rsid w:val="00CB1B92"/>
    <w:rsid w:val="00CB7E56"/>
    <w:rsid w:val="00CC39E1"/>
    <w:rsid w:val="00CD3499"/>
    <w:rsid w:val="00CD355A"/>
    <w:rsid w:val="00CD4690"/>
    <w:rsid w:val="00CD6330"/>
    <w:rsid w:val="00CE02F3"/>
    <w:rsid w:val="00CE7B1C"/>
    <w:rsid w:val="00CF20CC"/>
    <w:rsid w:val="00CF281C"/>
    <w:rsid w:val="00CF373C"/>
    <w:rsid w:val="00CF4611"/>
    <w:rsid w:val="00D07C93"/>
    <w:rsid w:val="00D1016A"/>
    <w:rsid w:val="00D10D2B"/>
    <w:rsid w:val="00D11AA9"/>
    <w:rsid w:val="00D12D24"/>
    <w:rsid w:val="00D16FE4"/>
    <w:rsid w:val="00D22E48"/>
    <w:rsid w:val="00D2568F"/>
    <w:rsid w:val="00D25C12"/>
    <w:rsid w:val="00D276F5"/>
    <w:rsid w:val="00D3045C"/>
    <w:rsid w:val="00D418DE"/>
    <w:rsid w:val="00D425B9"/>
    <w:rsid w:val="00D452AA"/>
    <w:rsid w:val="00D4590D"/>
    <w:rsid w:val="00D4744A"/>
    <w:rsid w:val="00D47AAF"/>
    <w:rsid w:val="00D47AC0"/>
    <w:rsid w:val="00D572F9"/>
    <w:rsid w:val="00D63A57"/>
    <w:rsid w:val="00D71370"/>
    <w:rsid w:val="00D725A8"/>
    <w:rsid w:val="00D737CF"/>
    <w:rsid w:val="00D7406C"/>
    <w:rsid w:val="00D777F0"/>
    <w:rsid w:val="00D77D76"/>
    <w:rsid w:val="00D80510"/>
    <w:rsid w:val="00D80B60"/>
    <w:rsid w:val="00D86D6F"/>
    <w:rsid w:val="00D9067A"/>
    <w:rsid w:val="00D946F7"/>
    <w:rsid w:val="00DA1443"/>
    <w:rsid w:val="00DA20CE"/>
    <w:rsid w:val="00DA7691"/>
    <w:rsid w:val="00DB7C6A"/>
    <w:rsid w:val="00DC08C2"/>
    <w:rsid w:val="00DC379C"/>
    <w:rsid w:val="00DD2BBF"/>
    <w:rsid w:val="00DD2F2C"/>
    <w:rsid w:val="00DD39C0"/>
    <w:rsid w:val="00DD4280"/>
    <w:rsid w:val="00DD7432"/>
    <w:rsid w:val="00DE1B58"/>
    <w:rsid w:val="00DE20E4"/>
    <w:rsid w:val="00DE3210"/>
    <w:rsid w:val="00DE40C7"/>
    <w:rsid w:val="00DE4552"/>
    <w:rsid w:val="00DF6013"/>
    <w:rsid w:val="00DF6553"/>
    <w:rsid w:val="00DF7006"/>
    <w:rsid w:val="00DF70B0"/>
    <w:rsid w:val="00DF72AB"/>
    <w:rsid w:val="00E029F6"/>
    <w:rsid w:val="00E11E2B"/>
    <w:rsid w:val="00E17A51"/>
    <w:rsid w:val="00E221A8"/>
    <w:rsid w:val="00E24CD1"/>
    <w:rsid w:val="00E255F3"/>
    <w:rsid w:val="00E25AD1"/>
    <w:rsid w:val="00E30EE0"/>
    <w:rsid w:val="00E35438"/>
    <w:rsid w:val="00E358FE"/>
    <w:rsid w:val="00E41B15"/>
    <w:rsid w:val="00E432E1"/>
    <w:rsid w:val="00E4450D"/>
    <w:rsid w:val="00E4589E"/>
    <w:rsid w:val="00E47240"/>
    <w:rsid w:val="00E47963"/>
    <w:rsid w:val="00E50457"/>
    <w:rsid w:val="00E51092"/>
    <w:rsid w:val="00E51572"/>
    <w:rsid w:val="00E54733"/>
    <w:rsid w:val="00E54C7F"/>
    <w:rsid w:val="00E55065"/>
    <w:rsid w:val="00E5684A"/>
    <w:rsid w:val="00E57387"/>
    <w:rsid w:val="00E60EFA"/>
    <w:rsid w:val="00E620EF"/>
    <w:rsid w:val="00E63C12"/>
    <w:rsid w:val="00E642DD"/>
    <w:rsid w:val="00E6484F"/>
    <w:rsid w:val="00E65276"/>
    <w:rsid w:val="00E654DD"/>
    <w:rsid w:val="00E65C31"/>
    <w:rsid w:val="00E745F5"/>
    <w:rsid w:val="00E74989"/>
    <w:rsid w:val="00E75136"/>
    <w:rsid w:val="00E76A96"/>
    <w:rsid w:val="00E77462"/>
    <w:rsid w:val="00E8188A"/>
    <w:rsid w:val="00E84C4F"/>
    <w:rsid w:val="00E90922"/>
    <w:rsid w:val="00E90C34"/>
    <w:rsid w:val="00E90D02"/>
    <w:rsid w:val="00E93117"/>
    <w:rsid w:val="00E9627C"/>
    <w:rsid w:val="00E96B6B"/>
    <w:rsid w:val="00EA16B0"/>
    <w:rsid w:val="00EA2524"/>
    <w:rsid w:val="00EA4931"/>
    <w:rsid w:val="00EA4F33"/>
    <w:rsid w:val="00EA5D8F"/>
    <w:rsid w:val="00EA7434"/>
    <w:rsid w:val="00EA7D87"/>
    <w:rsid w:val="00EB2C5E"/>
    <w:rsid w:val="00EB3DCD"/>
    <w:rsid w:val="00EB6C2F"/>
    <w:rsid w:val="00EC020E"/>
    <w:rsid w:val="00EC1B0A"/>
    <w:rsid w:val="00EC6BE7"/>
    <w:rsid w:val="00ED2215"/>
    <w:rsid w:val="00ED29DC"/>
    <w:rsid w:val="00ED4E8F"/>
    <w:rsid w:val="00ED5918"/>
    <w:rsid w:val="00ED69FB"/>
    <w:rsid w:val="00EE15A6"/>
    <w:rsid w:val="00EE290E"/>
    <w:rsid w:val="00EE5F68"/>
    <w:rsid w:val="00EE6CFC"/>
    <w:rsid w:val="00EF1334"/>
    <w:rsid w:val="00EF334F"/>
    <w:rsid w:val="00EF3D41"/>
    <w:rsid w:val="00F0175C"/>
    <w:rsid w:val="00F062AD"/>
    <w:rsid w:val="00F079BC"/>
    <w:rsid w:val="00F121E2"/>
    <w:rsid w:val="00F1760F"/>
    <w:rsid w:val="00F21B54"/>
    <w:rsid w:val="00F2231B"/>
    <w:rsid w:val="00F2311C"/>
    <w:rsid w:val="00F2316B"/>
    <w:rsid w:val="00F2566A"/>
    <w:rsid w:val="00F26089"/>
    <w:rsid w:val="00F27374"/>
    <w:rsid w:val="00F334A5"/>
    <w:rsid w:val="00F36443"/>
    <w:rsid w:val="00F41736"/>
    <w:rsid w:val="00F51820"/>
    <w:rsid w:val="00F53395"/>
    <w:rsid w:val="00F55C1C"/>
    <w:rsid w:val="00F57728"/>
    <w:rsid w:val="00F61B82"/>
    <w:rsid w:val="00F61EC5"/>
    <w:rsid w:val="00F62559"/>
    <w:rsid w:val="00F6628E"/>
    <w:rsid w:val="00F67339"/>
    <w:rsid w:val="00F67722"/>
    <w:rsid w:val="00F74A9F"/>
    <w:rsid w:val="00F80137"/>
    <w:rsid w:val="00F80D1B"/>
    <w:rsid w:val="00F82CEC"/>
    <w:rsid w:val="00F83566"/>
    <w:rsid w:val="00F83693"/>
    <w:rsid w:val="00F8679B"/>
    <w:rsid w:val="00F91A44"/>
    <w:rsid w:val="00F9295D"/>
    <w:rsid w:val="00F963E4"/>
    <w:rsid w:val="00F9730A"/>
    <w:rsid w:val="00F9785F"/>
    <w:rsid w:val="00FA2B3A"/>
    <w:rsid w:val="00FA2FB2"/>
    <w:rsid w:val="00FA380B"/>
    <w:rsid w:val="00FA58A0"/>
    <w:rsid w:val="00FA5A2B"/>
    <w:rsid w:val="00FA64C5"/>
    <w:rsid w:val="00FB0638"/>
    <w:rsid w:val="00FB0CD4"/>
    <w:rsid w:val="00FB4F16"/>
    <w:rsid w:val="00FC3534"/>
    <w:rsid w:val="00FC4030"/>
    <w:rsid w:val="00FD45CF"/>
    <w:rsid w:val="00FD4D69"/>
    <w:rsid w:val="00FD6694"/>
    <w:rsid w:val="00FE0EEA"/>
    <w:rsid w:val="00FE1517"/>
    <w:rsid w:val="00FE270C"/>
    <w:rsid w:val="00FE6844"/>
    <w:rsid w:val="00FF0672"/>
    <w:rsid w:val="00FF16D0"/>
    <w:rsid w:val="00FF1776"/>
    <w:rsid w:val="00FF57EB"/>
    <w:rsid w:val="00FF7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0BC7EF-8B57-4782-AD16-5D4C3AE4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2E32"/>
  </w:style>
  <w:style w:type="paragraph" w:styleId="berschrift2">
    <w:name w:val="heading 2"/>
    <w:basedOn w:val="Standard"/>
    <w:next w:val="Standard"/>
    <w:link w:val="berschrift2Zchn"/>
    <w:uiPriority w:val="9"/>
    <w:unhideWhenUsed/>
    <w:qFormat/>
    <w:rsid w:val="005B73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autoRedefine/>
    <w:uiPriority w:val="9"/>
    <w:unhideWhenUsed/>
    <w:qFormat/>
    <w:rsid w:val="005B739D"/>
    <w:pPr>
      <w:keepNext/>
      <w:keepLines/>
      <w:spacing w:before="200"/>
      <w:outlineLvl w:val="2"/>
    </w:pPr>
    <w:rPr>
      <w:rFonts w:eastAsiaTheme="majorEastAsia" w:cstheme="majorBidi"/>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autoRedefine/>
    <w:uiPriority w:val="34"/>
    <w:qFormat/>
    <w:rsid w:val="005068FE"/>
    <w:pPr>
      <w:numPr>
        <w:numId w:val="1"/>
      </w:numPr>
      <w:tabs>
        <w:tab w:val="left" w:pos="2835"/>
        <w:tab w:val="left" w:pos="6379"/>
      </w:tabs>
      <w:contextualSpacing/>
      <w:jc w:val="both"/>
    </w:pPr>
    <w:rPr>
      <w:rFonts w:eastAsia="Calibri"/>
      <w:b/>
    </w:rPr>
  </w:style>
  <w:style w:type="paragraph" w:styleId="Kopfzeile">
    <w:name w:val="header"/>
    <w:basedOn w:val="Standard"/>
    <w:link w:val="KopfzeileZchn"/>
    <w:uiPriority w:val="99"/>
    <w:rsid w:val="00E11E2B"/>
    <w:pPr>
      <w:tabs>
        <w:tab w:val="center" w:pos="4536"/>
        <w:tab w:val="right" w:pos="9072"/>
      </w:tabs>
      <w:overflowPunct w:val="0"/>
      <w:autoSpaceDE w:val="0"/>
      <w:autoSpaceDN w:val="0"/>
      <w:adjustRightInd w:val="0"/>
      <w:spacing w:line="240" w:lineRule="auto"/>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E11E2B"/>
    <w:rPr>
      <w:rFonts w:eastAsia="Times New Roman" w:cs="Times New Roman"/>
      <w:szCs w:val="20"/>
      <w:lang w:eastAsia="de-DE"/>
    </w:rPr>
  </w:style>
  <w:style w:type="paragraph" w:styleId="Fuzeile">
    <w:name w:val="footer"/>
    <w:basedOn w:val="Standard"/>
    <w:link w:val="FuzeileZchn"/>
    <w:uiPriority w:val="99"/>
    <w:unhideWhenUsed/>
    <w:rsid w:val="00DF72A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F72AB"/>
  </w:style>
  <w:style w:type="character" w:styleId="Kommentarzeichen">
    <w:name w:val="annotation reference"/>
    <w:basedOn w:val="Absatz-Standardschriftart"/>
    <w:uiPriority w:val="99"/>
    <w:semiHidden/>
    <w:unhideWhenUsed/>
    <w:rsid w:val="00164B13"/>
    <w:rPr>
      <w:sz w:val="16"/>
      <w:szCs w:val="16"/>
    </w:rPr>
  </w:style>
  <w:style w:type="paragraph" w:styleId="Kommentartext">
    <w:name w:val="annotation text"/>
    <w:basedOn w:val="Standard"/>
    <w:link w:val="KommentartextZchn"/>
    <w:uiPriority w:val="99"/>
    <w:semiHidden/>
    <w:unhideWhenUsed/>
    <w:rsid w:val="00164B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B13"/>
    <w:rPr>
      <w:sz w:val="20"/>
      <w:szCs w:val="20"/>
    </w:rPr>
  </w:style>
  <w:style w:type="paragraph" w:styleId="Kommentarthema">
    <w:name w:val="annotation subject"/>
    <w:basedOn w:val="Kommentartext"/>
    <w:next w:val="Kommentartext"/>
    <w:link w:val="KommentarthemaZchn"/>
    <w:uiPriority w:val="99"/>
    <w:semiHidden/>
    <w:unhideWhenUsed/>
    <w:rsid w:val="00164B13"/>
    <w:rPr>
      <w:b/>
      <w:bCs/>
    </w:rPr>
  </w:style>
  <w:style w:type="character" w:customStyle="1" w:styleId="KommentarthemaZchn">
    <w:name w:val="Kommentarthema Zchn"/>
    <w:basedOn w:val="KommentartextZchn"/>
    <w:link w:val="Kommentarthema"/>
    <w:uiPriority w:val="99"/>
    <w:semiHidden/>
    <w:rsid w:val="00164B13"/>
    <w:rPr>
      <w:b/>
      <w:bCs/>
      <w:sz w:val="20"/>
      <w:szCs w:val="20"/>
    </w:rPr>
  </w:style>
  <w:style w:type="paragraph" w:styleId="berarbeitung">
    <w:name w:val="Revision"/>
    <w:hidden/>
    <w:uiPriority w:val="99"/>
    <w:semiHidden/>
    <w:rsid w:val="00164B13"/>
    <w:pPr>
      <w:spacing w:line="240" w:lineRule="auto"/>
    </w:pPr>
  </w:style>
  <w:style w:type="paragraph" w:styleId="Sprechblasentext">
    <w:name w:val="Balloon Text"/>
    <w:basedOn w:val="Standard"/>
    <w:link w:val="SprechblasentextZchn"/>
    <w:uiPriority w:val="99"/>
    <w:semiHidden/>
    <w:unhideWhenUsed/>
    <w:rsid w:val="00164B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4B13"/>
    <w:rPr>
      <w:rFonts w:ascii="Tahoma" w:hAnsi="Tahoma" w:cs="Tahoma"/>
      <w:sz w:val="16"/>
      <w:szCs w:val="16"/>
    </w:rPr>
  </w:style>
  <w:style w:type="paragraph" w:styleId="Funotentext">
    <w:name w:val="footnote text"/>
    <w:basedOn w:val="Standard"/>
    <w:link w:val="FunotentextZchn"/>
    <w:uiPriority w:val="99"/>
    <w:semiHidden/>
    <w:unhideWhenUsed/>
    <w:rsid w:val="00164B13"/>
    <w:pPr>
      <w:spacing w:line="240" w:lineRule="auto"/>
    </w:pPr>
    <w:rPr>
      <w:sz w:val="20"/>
      <w:szCs w:val="20"/>
    </w:rPr>
  </w:style>
  <w:style w:type="character" w:customStyle="1" w:styleId="FunotentextZchn">
    <w:name w:val="Fußnotentext Zchn"/>
    <w:basedOn w:val="Absatz-Standardschriftart"/>
    <w:link w:val="Funotentext"/>
    <w:uiPriority w:val="99"/>
    <w:semiHidden/>
    <w:rsid w:val="00164B13"/>
    <w:rPr>
      <w:sz w:val="20"/>
      <w:szCs w:val="20"/>
    </w:rPr>
  </w:style>
  <w:style w:type="character" w:styleId="Funotenzeichen">
    <w:name w:val="footnote reference"/>
    <w:basedOn w:val="Absatz-Standardschriftart"/>
    <w:uiPriority w:val="99"/>
    <w:semiHidden/>
    <w:unhideWhenUsed/>
    <w:rsid w:val="00164B13"/>
    <w:rPr>
      <w:vertAlign w:val="superscript"/>
    </w:rPr>
  </w:style>
  <w:style w:type="paragraph" w:styleId="Aufzhlungszeichen">
    <w:name w:val="List Bullet"/>
    <w:basedOn w:val="Standard"/>
    <w:semiHidden/>
    <w:rsid w:val="002D323E"/>
    <w:pPr>
      <w:overflowPunct w:val="0"/>
      <w:autoSpaceDE w:val="0"/>
      <w:autoSpaceDN w:val="0"/>
      <w:adjustRightInd w:val="0"/>
      <w:spacing w:line="240" w:lineRule="auto"/>
      <w:ind w:left="283" w:hanging="283"/>
      <w:textAlignment w:val="baseline"/>
    </w:pPr>
    <w:rPr>
      <w:rFonts w:ascii="Times New Roman" w:eastAsia="Times New Roman" w:hAnsi="Times New Roman" w:cs="Times New Roman"/>
      <w:szCs w:val="20"/>
      <w:lang w:eastAsia="de-DE"/>
    </w:rPr>
  </w:style>
  <w:style w:type="paragraph" w:styleId="Dokumentstruktur">
    <w:name w:val="Document Map"/>
    <w:basedOn w:val="Standard"/>
    <w:link w:val="DokumentstrukturZchn"/>
    <w:uiPriority w:val="99"/>
    <w:semiHidden/>
    <w:unhideWhenUsed/>
    <w:rsid w:val="00D47AAF"/>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47AAF"/>
    <w:rPr>
      <w:rFonts w:ascii="Tahoma" w:hAnsi="Tahoma" w:cs="Tahoma"/>
      <w:sz w:val="16"/>
      <w:szCs w:val="16"/>
    </w:rPr>
  </w:style>
  <w:style w:type="character" w:customStyle="1" w:styleId="berschrift2Zchn">
    <w:name w:val="Überschrift 2 Zchn"/>
    <w:basedOn w:val="Absatz-Standardschriftart"/>
    <w:link w:val="berschrift2"/>
    <w:uiPriority w:val="9"/>
    <w:rsid w:val="005B739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B739D"/>
    <w:rPr>
      <w:rFonts w:eastAsiaTheme="majorEastAsia" w:cstheme="majorBidi"/>
      <w:bCs/>
      <w:color w:val="000000" w:themeColor="text1"/>
    </w:rPr>
  </w:style>
  <w:style w:type="paragraph" w:customStyle="1" w:styleId="Default">
    <w:name w:val="Default"/>
    <w:basedOn w:val="Standard"/>
    <w:rsid w:val="00430EC7"/>
    <w:pPr>
      <w:autoSpaceDE w:val="0"/>
      <w:autoSpaceDN w:val="0"/>
      <w:spacing w:line="240" w:lineRule="auto"/>
    </w:pPr>
    <w:rPr>
      <w:color w:val="000000"/>
      <w:lang w:eastAsia="de-DE"/>
    </w:rPr>
  </w:style>
  <w:style w:type="paragraph" w:customStyle="1" w:styleId="Normal">
    <w:name w:val="[Normal]"/>
    <w:basedOn w:val="Standard"/>
    <w:rsid w:val="00430EC7"/>
    <w:pPr>
      <w:spacing w:line="240" w:lineRule="auto"/>
    </w:pPr>
    <w:rPr>
      <w:lang w:eastAsia="de-DE"/>
    </w:rPr>
  </w:style>
  <w:style w:type="table" w:styleId="Tabellenraster">
    <w:name w:val="Table Grid"/>
    <w:basedOn w:val="NormaleTabelle"/>
    <w:uiPriority w:val="59"/>
    <w:rsid w:val="00CD34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5468">
      <w:bodyDiv w:val="1"/>
      <w:marLeft w:val="0"/>
      <w:marRight w:val="0"/>
      <w:marTop w:val="0"/>
      <w:marBottom w:val="0"/>
      <w:divBdr>
        <w:top w:val="none" w:sz="0" w:space="0" w:color="auto"/>
        <w:left w:val="none" w:sz="0" w:space="0" w:color="auto"/>
        <w:bottom w:val="none" w:sz="0" w:space="0" w:color="auto"/>
        <w:right w:val="none" w:sz="0" w:space="0" w:color="auto"/>
      </w:divBdr>
    </w:div>
    <w:div w:id="127094042">
      <w:bodyDiv w:val="1"/>
      <w:marLeft w:val="0"/>
      <w:marRight w:val="0"/>
      <w:marTop w:val="0"/>
      <w:marBottom w:val="0"/>
      <w:divBdr>
        <w:top w:val="none" w:sz="0" w:space="0" w:color="auto"/>
        <w:left w:val="none" w:sz="0" w:space="0" w:color="auto"/>
        <w:bottom w:val="none" w:sz="0" w:space="0" w:color="auto"/>
        <w:right w:val="none" w:sz="0" w:space="0" w:color="auto"/>
      </w:divBdr>
    </w:div>
    <w:div w:id="195318383">
      <w:bodyDiv w:val="1"/>
      <w:marLeft w:val="0"/>
      <w:marRight w:val="0"/>
      <w:marTop w:val="0"/>
      <w:marBottom w:val="0"/>
      <w:divBdr>
        <w:top w:val="none" w:sz="0" w:space="0" w:color="auto"/>
        <w:left w:val="none" w:sz="0" w:space="0" w:color="auto"/>
        <w:bottom w:val="none" w:sz="0" w:space="0" w:color="auto"/>
        <w:right w:val="none" w:sz="0" w:space="0" w:color="auto"/>
      </w:divBdr>
    </w:div>
    <w:div w:id="482893665">
      <w:bodyDiv w:val="1"/>
      <w:marLeft w:val="0"/>
      <w:marRight w:val="0"/>
      <w:marTop w:val="0"/>
      <w:marBottom w:val="0"/>
      <w:divBdr>
        <w:top w:val="none" w:sz="0" w:space="0" w:color="auto"/>
        <w:left w:val="none" w:sz="0" w:space="0" w:color="auto"/>
        <w:bottom w:val="none" w:sz="0" w:space="0" w:color="auto"/>
        <w:right w:val="none" w:sz="0" w:space="0" w:color="auto"/>
      </w:divBdr>
    </w:div>
    <w:div w:id="623461589">
      <w:bodyDiv w:val="1"/>
      <w:marLeft w:val="0"/>
      <w:marRight w:val="0"/>
      <w:marTop w:val="0"/>
      <w:marBottom w:val="0"/>
      <w:divBdr>
        <w:top w:val="none" w:sz="0" w:space="0" w:color="auto"/>
        <w:left w:val="none" w:sz="0" w:space="0" w:color="auto"/>
        <w:bottom w:val="none" w:sz="0" w:space="0" w:color="auto"/>
        <w:right w:val="none" w:sz="0" w:space="0" w:color="auto"/>
      </w:divBdr>
    </w:div>
    <w:div w:id="645202794">
      <w:bodyDiv w:val="1"/>
      <w:marLeft w:val="0"/>
      <w:marRight w:val="0"/>
      <w:marTop w:val="0"/>
      <w:marBottom w:val="0"/>
      <w:divBdr>
        <w:top w:val="none" w:sz="0" w:space="0" w:color="auto"/>
        <w:left w:val="none" w:sz="0" w:space="0" w:color="auto"/>
        <w:bottom w:val="none" w:sz="0" w:space="0" w:color="auto"/>
        <w:right w:val="none" w:sz="0" w:space="0" w:color="auto"/>
      </w:divBdr>
    </w:div>
    <w:div w:id="712121226">
      <w:bodyDiv w:val="1"/>
      <w:marLeft w:val="0"/>
      <w:marRight w:val="0"/>
      <w:marTop w:val="0"/>
      <w:marBottom w:val="0"/>
      <w:divBdr>
        <w:top w:val="none" w:sz="0" w:space="0" w:color="auto"/>
        <w:left w:val="none" w:sz="0" w:space="0" w:color="auto"/>
        <w:bottom w:val="none" w:sz="0" w:space="0" w:color="auto"/>
        <w:right w:val="none" w:sz="0" w:space="0" w:color="auto"/>
      </w:divBdr>
    </w:div>
    <w:div w:id="720903762">
      <w:bodyDiv w:val="1"/>
      <w:marLeft w:val="0"/>
      <w:marRight w:val="0"/>
      <w:marTop w:val="0"/>
      <w:marBottom w:val="0"/>
      <w:divBdr>
        <w:top w:val="none" w:sz="0" w:space="0" w:color="auto"/>
        <w:left w:val="none" w:sz="0" w:space="0" w:color="auto"/>
        <w:bottom w:val="none" w:sz="0" w:space="0" w:color="auto"/>
        <w:right w:val="none" w:sz="0" w:space="0" w:color="auto"/>
      </w:divBdr>
    </w:div>
    <w:div w:id="1002052524">
      <w:bodyDiv w:val="1"/>
      <w:marLeft w:val="0"/>
      <w:marRight w:val="0"/>
      <w:marTop w:val="0"/>
      <w:marBottom w:val="0"/>
      <w:divBdr>
        <w:top w:val="none" w:sz="0" w:space="0" w:color="auto"/>
        <w:left w:val="none" w:sz="0" w:space="0" w:color="auto"/>
        <w:bottom w:val="none" w:sz="0" w:space="0" w:color="auto"/>
        <w:right w:val="none" w:sz="0" w:space="0" w:color="auto"/>
      </w:divBdr>
    </w:div>
    <w:div w:id="1022703629">
      <w:bodyDiv w:val="1"/>
      <w:marLeft w:val="0"/>
      <w:marRight w:val="0"/>
      <w:marTop w:val="0"/>
      <w:marBottom w:val="0"/>
      <w:divBdr>
        <w:top w:val="none" w:sz="0" w:space="0" w:color="auto"/>
        <w:left w:val="none" w:sz="0" w:space="0" w:color="auto"/>
        <w:bottom w:val="none" w:sz="0" w:space="0" w:color="auto"/>
        <w:right w:val="none" w:sz="0" w:space="0" w:color="auto"/>
      </w:divBdr>
    </w:div>
    <w:div w:id="1146703090">
      <w:bodyDiv w:val="1"/>
      <w:marLeft w:val="0"/>
      <w:marRight w:val="0"/>
      <w:marTop w:val="0"/>
      <w:marBottom w:val="0"/>
      <w:divBdr>
        <w:top w:val="none" w:sz="0" w:space="0" w:color="auto"/>
        <w:left w:val="none" w:sz="0" w:space="0" w:color="auto"/>
        <w:bottom w:val="none" w:sz="0" w:space="0" w:color="auto"/>
        <w:right w:val="none" w:sz="0" w:space="0" w:color="auto"/>
      </w:divBdr>
    </w:div>
    <w:div w:id="1395422401">
      <w:bodyDiv w:val="1"/>
      <w:marLeft w:val="0"/>
      <w:marRight w:val="0"/>
      <w:marTop w:val="0"/>
      <w:marBottom w:val="0"/>
      <w:divBdr>
        <w:top w:val="none" w:sz="0" w:space="0" w:color="auto"/>
        <w:left w:val="none" w:sz="0" w:space="0" w:color="auto"/>
        <w:bottom w:val="none" w:sz="0" w:space="0" w:color="auto"/>
        <w:right w:val="none" w:sz="0" w:space="0" w:color="auto"/>
      </w:divBdr>
    </w:div>
    <w:div w:id="1713339186">
      <w:bodyDiv w:val="1"/>
      <w:marLeft w:val="0"/>
      <w:marRight w:val="0"/>
      <w:marTop w:val="0"/>
      <w:marBottom w:val="0"/>
      <w:divBdr>
        <w:top w:val="none" w:sz="0" w:space="0" w:color="auto"/>
        <w:left w:val="none" w:sz="0" w:space="0" w:color="auto"/>
        <w:bottom w:val="none" w:sz="0" w:space="0" w:color="auto"/>
        <w:right w:val="none" w:sz="0" w:space="0" w:color="auto"/>
      </w:divBdr>
    </w:div>
    <w:div w:id="1732264413">
      <w:bodyDiv w:val="1"/>
      <w:marLeft w:val="0"/>
      <w:marRight w:val="0"/>
      <w:marTop w:val="0"/>
      <w:marBottom w:val="0"/>
      <w:divBdr>
        <w:top w:val="none" w:sz="0" w:space="0" w:color="auto"/>
        <w:left w:val="none" w:sz="0" w:space="0" w:color="auto"/>
        <w:bottom w:val="none" w:sz="0" w:space="0" w:color="auto"/>
        <w:right w:val="none" w:sz="0" w:space="0" w:color="auto"/>
      </w:divBdr>
    </w:div>
    <w:div w:id="18456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1CCF6-C4A4-4109-A43D-8242874B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A2F58A5C.dotm</Template>
  <TotalTime>0</TotalTime>
  <Pages>1</Pages>
  <Words>737</Words>
  <Characters>4645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dc:creator>
  <cp:lastModifiedBy>Gießelmann, André</cp:lastModifiedBy>
  <cp:revision>6</cp:revision>
  <cp:lastPrinted>2019-06-21T10:24:00Z</cp:lastPrinted>
  <dcterms:created xsi:type="dcterms:W3CDTF">2019-06-27T14:41:00Z</dcterms:created>
  <dcterms:modified xsi:type="dcterms:W3CDTF">2019-08-01T11:57:00Z</dcterms:modified>
</cp:coreProperties>
</file>