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001F0A">
        <w:rPr>
          <w:rFonts w:cs="Arial"/>
          <w:b/>
          <w:szCs w:val="24"/>
        </w:rPr>
        <w:tab/>
        <w:t xml:space="preserve">  </w:t>
      </w:r>
      <w:r w:rsidR="00A54041">
        <w:rPr>
          <w:rFonts w:cs="Arial"/>
          <w:b/>
          <w:szCs w:val="24"/>
        </w:rPr>
        <w:t xml:space="preserve">        </w:t>
      </w:r>
      <w:r w:rsidR="00001F0A">
        <w:rPr>
          <w:rFonts w:cs="Arial"/>
          <w:b/>
          <w:szCs w:val="24"/>
        </w:rPr>
        <w:t xml:space="preserve">          </w:t>
      </w:r>
      <w:r w:rsidR="00830DB3">
        <w:rPr>
          <w:rFonts w:cs="Arial"/>
          <w:b/>
          <w:szCs w:val="24"/>
        </w:rPr>
        <w:t xml:space="preserve">  </w:t>
      </w:r>
      <w:r w:rsidR="00001F0A">
        <w:rPr>
          <w:rFonts w:cs="Arial"/>
          <w:b/>
          <w:szCs w:val="24"/>
        </w:rPr>
        <w:t xml:space="preserve">       </w:t>
      </w:r>
      <w:r w:rsidR="00A54041" w:rsidRPr="008A676C">
        <w:rPr>
          <w:rFonts w:cs="Arial"/>
          <w:b/>
          <w:szCs w:val="24"/>
        </w:rPr>
        <w:t>Bielefeld,</w:t>
      </w:r>
      <w:r w:rsidR="0030690D">
        <w:rPr>
          <w:rFonts w:cs="Arial"/>
          <w:b/>
          <w:szCs w:val="24"/>
        </w:rPr>
        <w:t xml:space="preserve"> </w:t>
      </w:r>
      <w:r w:rsidR="00001F0A" w:rsidRPr="00FD0C87">
        <w:rPr>
          <w:rFonts w:cs="Arial"/>
          <w:b/>
          <w:szCs w:val="24"/>
        </w:rPr>
        <w:t xml:space="preserve">den </w:t>
      </w:r>
      <w:r w:rsidR="00B91A43">
        <w:rPr>
          <w:rFonts w:cs="Arial"/>
          <w:b/>
          <w:szCs w:val="24"/>
        </w:rPr>
        <w:t>0</w:t>
      </w:r>
      <w:r w:rsidR="00E93DC3">
        <w:rPr>
          <w:rFonts w:cs="Arial"/>
          <w:b/>
          <w:szCs w:val="24"/>
        </w:rPr>
        <w:t>8</w:t>
      </w:r>
      <w:r w:rsidR="000D60D9" w:rsidRPr="00FD0C87">
        <w:rPr>
          <w:rFonts w:cs="Arial"/>
          <w:b/>
          <w:szCs w:val="24"/>
        </w:rPr>
        <w:t>.</w:t>
      </w:r>
      <w:r w:rsidR="00B91A43">
        <w:rPr>
          <w:rFonts w:cs="Arial"/>
          <w:b/>
          <w:szCs w:val="24"/>
        </w:rPr>
        <w:t>1</w:t>
      </w:r>
      <w:r w:rsidR="000D60D9" w:rsidRPr="00FD0C87">
        <w:rPr>
          <w:rFonts w:cs="Arial"/>
          <w:b/>
          <w:szCs w:val="24"/>
        </w:rPr>
        <w:t>0</w:t>
      </w:r>
      <w:r w:rsidR="00A54041" w:rsidRPr="00FD0C87">
        <w:rPr>
          <w:rFonts w:cs="Arial"/>
          <w:b/>
          <w:szCs w:val="24"/>
        </w:rPr>
        <w:t>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320 E – 50.</w:t>
      </w:r>
      <w:r w:rsidR="00235B67">
        <w:rPr>
          <w:rFonts w:cs="Arial"/>
          <w:b/>
          <w:szCs w:val="24"/>
        </w:rPr>
        <w:t xml:space="preserve"> </w:t>
      </w:r>
      <w:r w:rsidR="00FA1D59">
        <w:rPr>
          <w:rFonts w:cs="Arial"/>
          <w:b/>
          <w:szCs w:val="24"/>
        </w:rPr>
        <w:t>638</w:t>
      </w:r>
      <w:r w:rsidR="00235B67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>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B91A43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</w:t>
      </w:r>
      <w:r w:rsidR="00E93DC3">
        <w:rPr>
          <w:rFonts w:cs="Arial"/>
          <w:b/>
          <w:szCs w:val="24"/>
          <w:u w:val="single"/>
        </w:rPr>
        <w:t>8</w:t>
      </w:r>
      <w:r>
        <w:rPr>
          <w:rFonts w:cs="Arial"/>
          <w:b/>
          <w:szCs w:val="24"/>
          <w:u w:val="single"/>
        </w:rPr>
        <w:t>.</w:t>
      </w:r>
      <w:r w:rsidR="006F4668" w:rsidRPr="008A676C">
        <w:rPr>
          <w:rFonts w:cs="Arial"/>
          <w:b/>
          <w:szCs w:val="24"/>
          <w:u w:val="single"/>
        </w:rPr>
        <w:t xml:space="preserve">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FA3D0C" w:rsidRDefault="00FA3D0C" w:rsidP="009469C6">
      <w:pPr>
        <w:rPr>
          <w:rFonts w:cs="Arial"/>
          <w:szCs w:val="24"/>
        </w:rPr>
      </w:pPr>
    </w:p>
    <w:p w:rsidR="00310EA0" w:rsidRDefault="00E93DC3" w:rsidP="00E93DC3">
      <w:r w:rsidRPr="00E93DC3">
        <w:t>Heute</w:t>
      </w:r>
      <w:r w:rsidRPr="00F525EE">
        <w:t xml:space="preserve"> </w:t>
      </w:r>
      <w:r>
        <w:t>sind</w:t>
      </w:r>
      <w:r w:rsidRPr="00F525EE">
        <w:t xml:space="preserve"> </w:t>
      </w:r>
      <w:r>
        <w:t xml:space="preserve">Richter am Landgericht </w:t>
      </w:r>
      <w:r>
        <w:rPr>
          <w:b/>
        </w:rPr>
        <w:t>Dr. Windmann</w:t>
      </w:r>
      <w:r>
        <w:t xml:space="preserve"> </w:t>
      </w:r>
      <w:r w:rsidR="003570B2">
        <w:t>und</w:t>
      </w:r>
      <w:r>
        <w:t xml:space="preserve"> Richter am Landgericht </w:t>
      </w:r>
      <w:r>
        <w:rPr>
          <w:b/>
        </w:rPr>
        <w:t>Mü</w:t>
      </w:r>
      <w:r>
        <w:rPr>
          <w:b/>
        </w:rPr>
        <w:t>l</w:t>
      </w:r>
      <w:r>
        <w:rPr>
          <w:b/>
        </w:rPr>
        <w:t>ler</w:t>
      </w:r>
      <w:r w:rsidRPr="00F525EE">
        <w:t xml:space="preserve"> zu Vorsitzenden Richtern am Landgericht ernannt worden. </w:t>
      </w:r>
      <w:r w:rsidR="00310EA0">
        <w:t xml:space="preserve">Zudem ist </w:t>
      </w:r>
      <w:r w:rsidR="00310EA0" w:rsidRPr="00F525EE">
        <w:t xml:space="preserve">Richter am </w:t>
      </w:r>
      <w:r w:rsidR="00310EA0">
        <w:t xml:space="preserve">Oberlandesgericht </w:t>
      </w:r>
      <w:r w:rsidR="00310EA0">
        <w:rPr>
          <w:b/>
        </w:rPr>
        <w:t>Dr. Hartmann</w:t>
      </w:r>
      <w:r w:rsidR="00310EA0">
        <w:t xml:space="preserve"> unter Übertragung des Amts eines Vorsitzenden Richters am Landgericht an das Landgericht Bielefeld versetzt worden.</w:t>
      </w:r>
    </w:p>
    <w:p w:rsidR="00E93DC3" w:rsidRDefault="00E93DC3" w:rsidP="00B91A43"/>
    <w:p w:rsidR="00B91A43" w:rsidRDefault="00B91A43" w:rsidP="00B91A43">
      <w:r>
        <w:t>Aus diesem Anlass wird die richterliche Geschäftsverteilung mit sofortiger Wirkung wie folgt geändert:</w:t>
      </w:r>
    </w:p>
    <w:p w:rsidR="007839DD" w:rsidRDefault="007839DD" w:rsidP="009469C6"/>
    <w:p w:rsidR="00E93DC3" w:rsidRDefault="00E93DC3" w:rsidP="009469C6">
      <w:r>
        <w:t>1.</w:t>
      </w:r>
    </w:p>
    <w:p w:rsidR="00E93DC3" w:rsidRDefault="00E93DC3" w:rsidP="00E93DC3">
      <w:r w:rsidRPr="00F525EE">
        <w:t>Vorsitzende</w:t>
      </w:r>
      <w:r>
        <w:t>r</w:t>
      </w:r>
      <w:r w:rsidRPr="00F525EE">
        <w:t xml:space="preserve"> Richter am Landgericht</w:t>
      </w:r>
      <w:r>
        <w:t xml:space="preserve"> </w:t>
      </w:r>
      <w:r>
        <w:rPr>
          <w:b/>
        </w:rPr>
        <w:t>Dr. Hartmann</w:t>
      </w:r>
      <w:r>
        <w:t xml:space="preserve"> übernimmt den Vorsitz in der 2. Strafkammer.</w:t>
      </w:r>
    </w:p>
    <w:p w:rsidR="00E93DC3" w:rsidRDefault="00E93DC3" w:rsidP="009469C6"/>
    <w:p w:rsidR="00E93DC3" w:rsidRDefault="00E93DC3" w:rsidP="00E93DC3">
      <w:r>
        <w:t>2.</w:t>
      </w:r>
    </w:p>
    <w:p w:rsidR="00E93DC3" w:rsidRDefault="00E93DC3" w:rsidP="00E93DC3">
      <w:r w:rsidRPr="00F525EE">
        <w:t>Vorsitzende</w:t>
      </w:r>
      <w:r>
        <w:t>r</w:t>
      </w:r>
      <w:r w:rsidRPr="00F525EE">
        <w:t xml:space="preserve"> Richter am Landgericht</w:t>
      </w:r>
      <w:r>
        <w:t xml:space="preserve"> </w:t>
      </w:r>
      <w:r>
        <w:rPr>
          <w:b/>
        </w:rPr>
        <w:t>Dr. Windmann</w:t>
      </w:r>
      <w:r>
        <w:t xml:space="preserve"> übernimmt den Vorsitz in der 4. Zivilkammer.</w:t>
      </w:r>
    </w:p>
    <w:p w:rsidR="00E93DC3" w:rsidRDefault="00E93DC3" w:rsidP="00E93DC3"/>
    <w:p w:rsidR="00E93DC3" w:rsidRDefault="00E93DC3" w:rsidP="00E93DC3">
      <w:r>
        <w:t>3.</w:t>
      </w:r>
    </w:p>
    <w:p w:rsidR="00E93DC3" w:rsidRDefault="00E93DC3" w:rsidP="00E93DC3">
      <w:r>
        <w:t xml:space="preserve">Richterin am Landgericht </w:t>
      </w:r>
      <w:r>
        <w:rPr>
          <w:b/>
        </w:rPr>
        <w:t>Willeke</w:t>
      </w:r>
      <w:r>
        <w:t xml:space="preserve"> übernimmt den stellvertretenden Vorsitz in der 4. Zivilkammer.</w:t>
      </w:r>
    </w:p>
    <w:p w:rsidR="00E93DC3" w:rsidRDefault="00E93DC3" w:rsidP="009469C6"/>
    <w:p w:rsidR="00E93DC3" w:rsidRDefault="00E93DC3" w:rsidP="009469C6">
      <w:r>
        <w:t>4.</w:t>
      </w:r>
    </w:p>
    <w:p w:rsidR="00E93DC3" w:rsidRDefault="00E93DC3" w:rsidP="00E93DC3">
      <w:r w:rsidRPr="00F525EE">
        <w:t>Vorsitzende</w:t>
      </w:r>
      <w:r>
        <w:t>r</w:t>
      </w:r>
      <w:r w:rsidRPr="00F525EE">
        <w:t xml:space="preserve"> Richter am Landgericht</w:t>
      </w:r>
      <w:r>
        <w:t xml:space="preserve"> </w:t>
      </w:r>
      <w:r>
        <w:rPr>
          <w:b/>
        </w:rPr>
        <w:t>Müller</w:t>
      </w:r>
      <w:r>
        <w:t xml:space="preserve"> übernimmt den Vorsitz in der 16. Zivi</w:t>
      </w:r>
      <w:r>
        <w:t>l</w:t>
      </w:r>
      <w:r>
        <w:t>kammer (7. Kammer für Handelssachen)</w:t>
      </w:r>
      <w:r w:rsidRPr="00F928D5">
        <w:t xml:space="preserve"> </w:t>
      </w:r>
      <w:r>
        <w:t xml:space="preserve">mit </w:t>
      </w:r>
      <w:r w:rsidRPr="000D0CA4">
        <w:t xml:space="preserve">0,7 seiner Arbeitskraft. Im Umfang von weiteren 0,3 seiner Arbeitskraft </w:t>
      </w:r>
      <w:r>
        <w:t>bleibt er der 18. Zivilkammer zugewiesen.</w:t>
      </w:r>
    </w:p>
    <w:p w:rsidR="00E93DC3" w:rsidRDefault="00E93DC3" w:rsidP="00E93DC3"/>
    <w:p w:rsidR="003570B2" w:rsidRDefault="003570B2" w:rsidP="009469C6">
      <w:pPr>
        <w:rPr>
          <w:rFonts w:cs="Arial"/>
          <w:szCs w:val="24"/>
        </w:rPr>
      </w:pPr>
    </w:p>
    <w:p w:rsidR="0054225D" w:rsidRDefault="0054225D" w:rsidP="009469C6">
      <w:pPr>
        <w:rPr>
          <w:rFonts w:cs="Arial"/>
          <w:szCs w:val="24"/>
        </w:rPr>
      </w:pPr>
    </w:p>
    <w:p w:rsidR="003570B2" w:rsidRPr="008A676C" w:rsidRDefault="003570B2" w:rsidP="009469C6">
      <w:pPr>
        <w:rPr>
          <w:rFonts w:cs="Arial"/>
          <w:szCs w:val="24"/>
        </w:rPr>
      </w:pPr>
    </w:p>
    <w:p w:rsidR="0007035C" w:rsidRPr="008A676C" w:rsidRDefault="00E93DC3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Dr. Schwieren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FA1D59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p w:rsidR="00D5686F" w:rsidRDefault="00D5686F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5686F" w:rsidRDefault="00174F8A" w:rsidP="00D5686F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VRLG Dr. Misera, VRLG Nabel </w:t>
      </w:r>
      <w:r w:rsidR="00D5686F">
        <w:rPr>
          <w:rFonts w:cs="Arial"/>
          <w:szCs w:val="24"/>
        </w:rPr>
        <w:t>und VRLG Dr. Zimmermann sind ortsabwesend und daher an der Unterschriftsleistung gehindert.</w:t>
      </w:r>
    </w:p>
    <w:p w:rsidR="00D5686F" w:rsidRDefault="00D5686F" w:rsidP="00D5686F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5686F" w:rsidRDefault="00D5686F" w:rsidP="00D5686F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5686F" w:rsidRDefault="00D5686F" w:rsidP="00D5686F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Dr. Schwieren</w:t>
      </w:r>
    </w:p>
    <w:p w:rsidR="00D5686F" w:rsidRDefault="00D5686F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sectPr w:rsidR="00D5686F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5AB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ADD"/>
    <w:multiLevelType w:val="hybridMultilevel"/>
    <w:tmpl w:val="624C94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01F0A"/>
    <w:rsid w:val="000353A1"/>
    <w:rsid w:val="0007035C"/>
    <w:rsid w:val="000B0B17"/>
    <w:rsid w:val="000D0CA4"/>
    <w:rsid w:val="000D60D9"/>
    <w:rsid w:val="000F224D"/>
    <w:rsid w:val="00151150"/>
    <w:rsid w:val="0015709D"/>
    <w:rsid w:val="001627CB"/>
    <w:rsid w:val="0016362A"/>
    <w:rsid w:val="00174F8A"/>
    <w:rsid w:val="00187E04"/>
    <w:rsid w:val="0019446A"/>
    <w:rsid w:val="001B4248"/>
    <w:rsid w:val="001D22F7"/>
    <w:rsid w:val="001E1614"/>
    <w:rsid w:val="00204CBC"/>
    <w:rsid w:val="00223B48"/>
    <w:rsid w:val="002255C6"/>
    <w:rsid w:val="00235B67"/>
    <w:rsid w:val="00237E24"/>
    <w:rsid w:val="0025420A"/>
    <w:rsid w:val="00264E1B"/>
    <w:rsid w:val="00292686"/>
    <w:rsid w:val="002A2F92"/>
    <w:rsid w:val="0030690D"/>
    <w:rsid w:val="00310EA0"/>
    <w:rsid w:val="0034452B"/>
    <w:rsid w:val="00345BED"/>
    <w:rsid w:val="003570B2"/>
    <w:rsid w:val="003B3534"/>
    <w:rsid w:val="003B6A97"/>
    <w:rsid w:val="003C34B4"/>
    <w:rsid w:val="003F5C73"/>
    <w:rsid w:val="00427A16"/>
    <w:rsid w:val="00444857"/>
    <w:rsid w:val="00456CD0"/>
    <w:rsid w:val="00463D40"/>
    <w:rsid w:val="00465770"/>
    <w:rsid w:val="00483C1E"/>
    <w:rsid w:val="004860F8"/>
    <w:rsid w:val="004D2382"/>
    <w:rsid w:val="004D42F3"/>
    <w:rsid w:val="004F3004"/>
    <w:rsid w:val="005049CB"/>
    <w:rsid w:val="00504DBC"/>
    <w:rsid w:val="00516F74"/>
    <w:rsid w:val="0054225D"/>
    <w:rsid w:val="005721A8"/>
    <w:rsid w:val="005875A7"/>
    <w:rsid w:val="006A1344"/>
    <w:rsid w:val="006B2ECE"/>
    <w:rsid w:val="006B4E09"/>
    <w:rsid w:val="006D0B6D"/>
    <w:rsid w:val="006F4668"/>
    <w:rsid w:val="00721654"/>
    <w:rsid w:val="00747C95"/>
    <w:rsid w:val="007603F1"/>
    <w:rsid w:val="007839DD"/>
    <w:rsid w:val="007A695C"/>
    <w:rsid w:val="007C788C"/>
    <w:rsid w:val="007E0BEE"/>
    <w:rsid w:val="007F3DB8"/>
    <w:rsid w:val="00812BBA"/>
    <w:rsid w:val="00830DB3"/>
    <w:rsid w:val="00884481"/>
    <w:rsid w:val="00884979"/>
    <w:rsid w:val="00886167"/>
    <w:rsid w:val="008A0E5B"/>
    <w:rsid w:val="008A676C"/>
    <w:rsid w:val="008E1B2C"/>
    <w:rsid w:val="009234FF"/>
    <w:rsid w:val="009469C6"/>
    <w:rsid w:val="00970F66"/>
    <w:rsid w:val="00982315"/>
    <w:rsid w:val="009A60AC"/>
    <w:rsid w:val="009A7D4C"/>
    <w:rsid w:val="009B2CBC"/>
    <w:rsid w:val="009E7B2E"/>
    <w:rsid w:val="00A06FB1"/>
    <w:rsid w:val="00A119EB"/>
    <w:rsid w:val="00A44E92"/>
    <w:rsid w:val="00A54041"/>
    <w:rsid w:val="00AC75C0"/>
    <w:rsid w:val="00AE18A1"/>
    <w:rsid w:val="00B00F3F"/>
    <w:rsid w:val="00B23D48"/>
    <w:rsid w:val="00B26C2B"/>
    <w:rsid w:val="00B91A43"/>
    <w:rsid w:val="00BA7B05"/>
    <w:rsid w:val="00BE03CC"/>
    <w:rsid w:val="00C3214B"/>
    <w:rsid w:val="00C70C7F"/>
    <w:rsid w:val="00C85907"/>
    <w:rsid w:val="00CA36C9"/>
    <w:rsid w:val="00CA3DDE"/>
    <w:rsid w:val="00CB446A"/>
    <w:rsid w:val="00CD2142"/>
    <w:rsid w:val="00D120CB"/>
    <w:rsid w:val="00D51778"/>
    <w:rsid w:val="00D5686F"/>
    <w:rsid w:val="00D85C6D"/>
    <w:rsid w:val="00D87BC4"/>
    <w:rsid w:val="00DC0086"/>
    <w:rsid w:val="00DD644D"/>
    <w:rsid w:val="00E07582"/>
    <w:rsid w:val="00E10C11"/>
    <w:rsid w:val="00E17343"/>
    <w:rsid w:val="00E27F05"/>
    <w:rsid w:val="00E613CF"/>
    <w:rsid w:val="00E6403A"/>
    <w:rsid w:val="00E93DC3"/>
    <w:rsid w:val="00EB6B12"/>
    <w:rsid w:val="00EC583E"/>
    <w:rsid w:val="00ED0383"/>
    <w:rsid w:val="00EE6BE7"/>
    <w:rsid w:val="00EF2626"/>
    <w:rsid w:val="00F01AEB"/>
    <w:rsid w:val="00F02F77"/>
    <w:rsid w:val="00F60314"/>
    <w:rsid w:val="00F754B2"/>
    <w:rsid w:val="00F85B27"/>
    <w:rsid w:val="00F928D5"/>
    <w:rsid w:val="00F97F14"/>
    <w:rsid w:val="00FA1D59"/>
    <w:rsid w:val="00FA3D0C"/>
    <w:rsid w:val="00FC0185"/>
    <w:rsid w:val="00FC43C7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48B1D-F2BB-45FF-8BBA-6BD74AD4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2015-10-01T11:52:00Z</cp:lastPrinted>
  <dcterms:created xsi:type="dcterms:W3CDTF">2015-10-09T06:44:00Z</dcterms:created>
  <dcterms:modified xsi:type="dcterms:W3CDTF">2015-10-09T06:44:00Z</dcterms:modified>
</cp:coreProperties>
</file>