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  <w:r w:rsidR="00001F0A">
        <w:rPr>
          <w:rFonts w:cs="Arial"/>
          <w:b/>
          <w:szCs w:val="24"/>
        </w:rPr>
        <w:tab/>
        <w:t xml:space="preserve">  </w:t>
      </w:r>
      <w:r w:rsidR="00A54041">
        <w:rPr>
          <w:rFonts w:cs="Arial"/>
          <w:b/>
          <w:szCs w:val="24"/>
        </w:rPr>
        <w:t xml:space="preserve">        </w:t>
      </w:r>
      <w:r w:rsidR="00001F0A">
        <w:rPr>
          <w:rFonts w:cs="Arial"/>
          <w:b/>
          <w:szCs w:val="24"/>
        </w:rPr>
        <w:t xml:space="preserve">          </w:t>
      </w:r>
      <w:r w:rsidR="00830DB3">
        <w:rPr>
          <w:rFonts w:cs="Arial"/>
          <w:b/>
          <w:szCs w:val="24"/>
        </w:rPr>
        <w:t xml:space="preserve">  </w:t>
      </w:r>
      <w:r w:rsidR="00001F0A">
        <w:rPr>
          <w:rFonts w:cs="Arial"/>
          <w:b/>
          <w:szCs w:val="24"/>
        </w:rPr>
        <w:t xml:space="preserve">       </w:t>
      </w:r>
      <w:r w:rsidR="00A54041" w:rsidRPr="008A676C">
        <w:rPr>
          <w:rFonts w:cs="Arial"/>
          <w:b/>
          <w:szCs w:val="24"/>
        </w:rPr>
        <w:t>Bielefeld,</w:t>
      </w:r>
      <w:r w:rsidR="0030690D">
        <w:rPr>
          <w:rFonts w:cs="Arial"/>
          <w:b/>
          <w:szCs w:val="24"/>
        </w:rPr>
        <w:t xml:space="preserve"> </w:t>
      </w:r>
      <w:r w:rsidR="00001F0A" w:rsidRPr="00FD0C87">
        <w:rPr>
          <w:rFonts w:cs="Arial"/>
          <w:b/>
          <w:szCs w:val="24"/>
        </w:rPr>
        <w:t xml:space="preserve">den </w:t>
      </w:r>
      <w:r w:rsidR="004B4A5D">
        <w:rPr>
          <w:rFonts w:cs="Arial"/>
          <w:b/>
          <w:szCs w:val="24"/>
        </w:rPr>
        <w:t>27</w:t>
      </w:r>
      <w:r w:rsidR="000D60D9" w:rsidRPr="00FD0C87">
        <w:rPr>
          <w:rFonts w:cs="Arial"/>
          <w:b/>
          <w:szCs w:val="24"/>
        </w:rPr>
        <w:t>.</w:t>
      </w:r>
      <w:r w:rsidR="00B91A43">
        <w:rPr>
          <w:rFonts w:cs="Arial"/>
          <w:b/>
          <w:szCs w:val="24"/>
        </w:rPr>
        <w:t>1</w:t>
      </w:r>
      <w:r w:rsidR="000D60D9" w:rsidRPr="00FD0C87">
        <w:rPr>
          <w:rFonts w:cs="Arial"/>
          <w:b/>
          <w:szCs w:val="24"/>
        </w:rPr>
        <w:t>0</w:t>
      </w:r>
      <w:r w:rsidR="00A54041" w:rsidRPr="00FD0C87">
        <w:rPr>
          <w:rFonts w:cs="Arial"/>
          <w:b/>
          <w:szCs w:val="24"/>
        </w:rPr>
        <w:t>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320 E – 50.</w:t>
      </w:r>
      <w:r w:rsidR="00235B67">
        <w:rPr>
          <w:rFonts w:cs="Arial"/>
          <w:b/>
          <w:szCs w:val="24"/>
        </w:rPr>
        <w:t xml:space="preserve"> </w:t>
      </w:r>
      <w:r w:rsidR="00247CD7">
        <w:rPr>
          <w:rFonts w:cs="Arial"/>
          <w:b/>
          <w:szCs w:val="24"/>
        </w:rPr>
        <w:t>639</w:t>
      </w:r>
      <w:r w:rsidR="00235B67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>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</w:p>
    <w:p w:rsidR="006F4668" w:rsidRDefault="006F4668" w:rsidP="008A676C">
      <w:pPr>
        <w:spacing w:line="319" w:lineRule="auto"/>
        <w:rPr>
          <w:rFonts w:cs="Arial"/>
          <w:b/>
          <w:szCs w:val="24"/>
        </w:rPr>
      </w:pPr>
    </w:p>
    <w:p w:rsidR="00247CD7" w:rsidRPr="008A676C" w:rsidRDefault="00247CD7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B91A43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</w:t>
      </w:r>
      <w:r w:rsidR="004B4A5D">
        <w:rPr>
          <w:rFonts w:cs="Arial"/>
          <w:b/>
          <w:szCs w:val="24"/>
          <w:u w:val="single"/>
        </w:rPr>
        <w:t>9</w:t>
      </w:r>
      <w:r>
        <w:rPr>
          <w:rFonts w:cs="Arial"/>
          <w:b/>
          <w:szCs w:val="24"/>
          <w:u w:val="single"/>
        </w:rPr>
        <w:t>.</w:t>
      </w:r>
      <w:r w:rsidR="006F4668" w:rsidRPr="008A676C">
        <w:rPr>
          <w:rFonts w:cs="Arial"/>
          <w:b/>
          <w:szCs w:val="24"/>
          <w:u w:val="single"/>
        </w:rPr>
        <w:t xml:space="preserve">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FA3D0C" w:rsidRDefault="00FA3D0C" w:rsidP="009469C6">
      <w:pPr>
        <w:rPr>
          <w:rFonts w:cs="Arial"/>
          <w:szCs w:val="24"/>
        </w:rPr>
      </w:pPr>
    </w:p>
    <w:p w:rsidR="00247CD7" w:rsidRPr="00316C1F" w:rsidRDefault="00316C1F" w:rsidP="009469C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A.</w:t>
      </w:r>
    </w:p>
    <w:p w:rsidR="004B4A5D" w:rsidRDefault="004B4A5D" w:rsidP="004B4A5D">
      <w:r>
        <w:t xml:space="preserve">Gestern ist Richter </w:t>
      </w:r>
      <w:r>
        <w:rPr>
          <w:b/>
        </w:rPr>
        <w:t xml:space="preserve">Eienbröker </w:t>
      </w:r>
      <w:r>
        <w:t>zum Richter am Landgericht Münster ernannt wo</w:t>
      </w:r>
      <w:r>
        <w:t>r</w:t>
      </w:r>
      <w:r>
        <w:t xml:space="preserve">den. </w:t>
      </w:r>
      <w:r w:rsidR="0037228D">
        <w:t>M</w:t>
      </w:r>
      <w:r>
        <w:t xml:space="preserve">it der Hälfte seiner Arbeitskraft </w:t>
      </w:r>
      <w:r w:rsidR="0037228D">
        <w:t xml:space="preserve">bleibt er bis zum 31.03.2016 </w:t>
      </w:r>
      <w:r>
        <w:t>an das Landg</w:t>
      </w:r>
      <w:r>
        <w:t>e</w:t>
      </w:r>
      <w:r>
        <w:t xml:space="preserve">richt Bielefeld </w:t>
      </w:r>
      <w:r w:rsidR="00892567">
        <w:t>rücka</w:t>
      </w:r>
      <w:r>
        <w:t>bgeordnet.</w:t>
      </w:r>
    </w:p>
    <w:p w:rsidR="004B4A5D" w:rsidRDefault="004B4A5D" w:rsidP="00B91A43"/>
    <w:p w:rsidR="00247CD7" w:rsidRDefault="00247CD7" w:rsidP="00B91A43"/>
    <w:p w:rsidR="00B91A43" w:rsidRDefault="00B91A43" w:rsidP="00B91A43">
      <w:r>
        <w:t>Aus diesem Anlass wird die richterliche Geschäftsverteilung mit sofortiger Wirkung wie folgt geändert:</w:t>
      </w:r>
    </w:p>
    <w:p w:rsidR="007839DD" w:rsidRDefault="007839DD" w:rsidP="009469C6"/>
    <w:p w:rsidR="004B4A5D" w:rsidRPr="004B4A5D" w:rsidRDefault="004B4A5D" w:rsidP="009469C6">
      <w:r>
        <w:t xml:space="preserve">Richter am Landgericht </w:t>
      </w:r>
      <w:r>
        <w:rPr>
          <w:b/>
        </w:rPr>
        <w:t>Eienbröker</w:t>
      </w:r>
      <w:r>
        <w:t xml:space="preserve"> </w:t>
      </w:r>
      <w:r w:rsidR="00892567">
        <w:t>bleibt mit der Hälfte seiner Arbeitskraft der</w:t>
      </w:r>
      <w:r w:rsidR="00D6658C">
        <w:t xml:space="preserve"> 9. Strafkammer zugewiesen und scheidet im Übrigen aus der 23. Zivilkammer aus.</w:t>
      </w:r>
    </w:p>
    <w:p w:rsidR="00E93DC3" w:rsidRDefault="00E93DC3" w:rsidP="00E93DC3"/>
    <w:p w:rsidR="00316C1F" w:rsidRDefault="00316C1F" w:rsidP="00E93DC3"/>
    <w:p w:rsidR="00316C1F" w:rsidRDefault="00316C1F" w:rsidP="00E93DC3"/>
    <w:p w:rsidR="00316C1F" w:rsidRDefault="00316C1F" w:rsidP="00E93DC3">
      <w:pPr>
        <w:rPr>
          <w:b/>
        </w:rPr>
      </w:pPr>
      <w:r>
        <w:rPr>
          <w:b/>
        </w:rPr>
        <w:t>B.</w:t>
      </w:r>
    </w:p>
    <w:p w:rsidR="00316C1F" w:rsidRDefault="00316C1F" w:rsidP="00316C1F">
      <w:r>
        <w:t xml:space="preserve">Die 15. Zivilkammer (6. Kammer für Handelssachen) ist infolge unerwartet hoher Eingänge überlastet. Zu ihrer Entlastung </w:t>
      </w:r>
      <w:r w:rsidR="003A06BB">
        <w:t xml:space="preserve">und </w:t>
      </w:r>
      <w:r w:rsidR="003A06BB" w:rsidRPr="00EB5295">
        <w:rPr>
          <w:rFonts w:cs="Arial"/>
        </w:rPr>
        <w:t>zur Gewährleistung gleichmäßiger B</w:t>
      </w:r>
      <w:r w:rsidR="003A06BB" w:rsidRPr="00EB5295">
        <w:rPr>
          <w:rFonts w:cs="Arial"/>
        </w:rPr>
        <w:t>e</w:t>
      </w:r>
      <w:r w:rsidR="003A06BB" w:rsidRPr="00EB5295">
        <w:rPr>
          <w:rFonts w:cs="Arial"/>
        </w:rPr>
        <w:t>lastungen aller Kammern</w:t>
      </w:r>
      <w:r w:rsidR="003A06BB">
        <w:rPr>
          <w:rFonts w:cs="Arial"/>
        </w:rPr>
        <w:t xml:space="preserve"> für Handelssachen </w:t>
      </w:r>
      <w:r>
        <w:t>übernimmt die 10. Zivilkammer (1. Kammer für Handelssachen) die ab dem 01.11.2015 neu eingehenden Handelss</w:t>
      </w:r>
      <w:r>
        <w:t>a</w:t>
      </w:r>
      <w:r>
        <w:t xml:space="preserve">chen im ersten Rechtszug mit dem Anfangsbuchstaben </w:t>
      </w:r>
      <w:r>
        <w:rPr>
          <w:b/>
          <w:bCs/>
        </w:rPr>
        <w:t xml:space="preserve">L </w:t>
      </w:r>
      <w:r>
        <w:t>des Beklagtennamens, soweit nicht Spezialzuständigkeiten nach Sachgebieten bestehen.</w:t>
      </w:r>
    </w:p>
    <w:p w:rsidR="00316C1F" w:rsidRDefault="00316C1F" w:rsidP="00E93DC3">
      <w:pPr>
        <w:rPr>
          <w:b/>
        </w:rPr>
      </w:pPr>
    </w:p>
    <w:p w:rsidR="003570B2" w:rsidRDefault="003570B2" w:rsidP="009469C6">
      <w:pPr>
        <w:rPr>
          <w:rFonts w:cs="Arial"/>
          <w:szCs w:val="24"/>
        </w:rPr>
      </w:pPr>
    </w:p>
    <w:p w:rsidR="0054225D" w:rsidRDefault="0054225D" w:rsidP="009469C6">
      <w:pPr>
        <w:rPr>
          <w:rFonts w:cs="Arial"/>
          <w:szCs w:val="24"/>
        </w:rPr>
      </w:pPr>
    </w:p>
    <w:p w:rsidR="003570B2" w:rsidRPr="008A676C" w:rsidRDefault="003570B2" w:rsidP="009469C6">
      <w:pPr>
        <w:rPr>
          <w:rFonts w:cs="Arial"/>
          <w:szCs w:val="24"/>
        </w:rPr>
      </w:pPr>
    </w:p>
    <w:p w:rsidR="0007035C" w:rsidRPr="008A676C" w:rsidRDefault="00E93DC3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Dr. Schwieren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FA1D59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p w:rsidR="00D5686F" w:rsidRDefault="00D5686F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4B4A5D" w:rsidRDefault="004B4A5D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sectPr w:rsidR="004B4A5D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5AB"/>
    <w:multiLevelType w:val="hybridMultilevel"/>
    <w:tmpl w:val="5964E38E"/>
    <w:lvl w:ilvl="0" w:tplc="C2AA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4ADD"/>
    <w:multiLevelType w:val="hybridMultilevel"/>
    <w:tmpl w:val="624C94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01F0A"/>
    <w:rsid w:val="000353A1"/>
    <w:rsid w:val="0007035C"/>
    <w:rsid w:val="000A398C"/>
    <w:rsid w:val="000B0B17"/>
    <w:rsid w:val="000D0CA4"/>
    <w:rsid w:val="000D60D9"/>
    <w:rsid w:val="000F224D"/>
    <w:rsid w:val="00151150"/>
    <w:rsid w:val="0015709D"/>
    <w:rsid w:val="0016362A"/>
    <w:rsid w:val="00187E04"/>
    <w:rsid w:val="0019446A"/>
    <w:rsid w:val="001A6E23"/>
    <w:rsid w:val="001D22F7"/>
    <w:rsid w:val="001E1614"/>
    <w:rsid w:val="001E36A6"/>
    <w:rsid w:val="00204CBC"/>
    <w:rsid w:val="002223A7"/>
    <w:rsid w:val="00223B48"/>
    <w:rsid w:val="002255C6"/>
    <w:rsid w:val="00235B67"/>
    <w:rsid w:val="00237E24"/>
    <w:rsid w:val="00247CD7"/>
    <w:rsid w:val="0025420A"/>
    <w:rsid w:val="00264E1B"/>
    <w:rsid w:val="00292686"/>
    <w:rsid w:val="002A2F92"/>
    <w:rsid w:val="0030690D"/>
    <w:rsid w:val="00310EA0"/>
    <w:rsid w:val="00316C1F"/>
    <w:rsid w:val="0034452B"/>
    <w:rsid w:val="00345BED"/>
    <w:rsid w:val="003570B2"/>
    <w:rsid w:val="0037228D"/>
    <w:rsid w:val="003A06BB"/>
    <w:rsid w:val="003B3534"/>
    <w:rsid w:val="003B6A97"/>
    <w:rsid w:val="003C34B4"/>
    <w:rsid w:val="003E2621"/>
    <w:rsid w:val="00427A16"/>
    <w:rsid w:val="00444857"/>
    <w:rsid w:val="00456CD0"/>
    <w:rsid w:val="00463D40"/>
    <w:rsid w:val="00465770"/>
    <w:rsid w:val="00483C1E"/>
    <w:rsid w:val="004860F8"/>
    <w:rsid w:val="004B4A5D"/>
    <w:rsid w:val="004D2382"/>
    <w:rsid w:val="004D42F3"/>
    <w:rsid w:val="004F3004"/>
    <w:rsid w:val="005049CB"/>
    <w:rsid w:val="00504DBC"/>
    <w:rsid w:val="00516F74"/>
    <w:rsid w:val="0054225D"/>
    <w:rsid w:val="005721A8"/>
    <w:rsid w:val="005875A7"/>
    <w:rsid w:val="006A1344"/>
    <w:rsid w:val="006B2ECE"/>
    <w:rsid w:val="006B4E09"/>
    <w:rsid w:val="006C2334"/>
    <w:rsid w:val="006D0B6D"/>
    <w:rsid w:val="006F4668"/>
    <w:rsid w:val="00721654"/>
    <w:rsid w:val="00747C95"/>
    <w:rsid w:val="007603F1"/>
    <w:rsid w:val="0076276D"/>
    <w:rsid w:val="007839DD"/>
    <w:rsid w:val="007A695C"/>
    <w:rsid w:val="007C788C"/>
    <w:rsid w:val="007E0BEE"/>
    <w:rsid w:val="007F3DB8"/>
    <w:rsid w:val="007F75D7"/>
    <w:rsid w:val="00812BBA"/>
    <w:rsid w:val="00830DB3"/>
    <w:rsid w:val="00884481"/>
    <w:rsid w:val="00884979"/>
    <w:rsid w:val="00886167"/>
    <w:rsid w:val="00892567"/>
    <w:rsid w:val="008A0E5B"/>
    <w:rsid w:val="008A676C"/>
    <w:rsid w:val="008E1B2C"/>
    <w:rsid w:val="008E7586"/>
    <w:rsid w:val="009234FF"/>
    <w:rsid w:val="009469C6"/>
    <w:rsid w:val="00970F66"/>
    <w:rsid w:val="00982315"/>
    <w:rsid w:val="009A7D4C"/>
    <w:rsid w:val="009B2CBC"/>
    <w:rsid w:val="009E7B2E"/>
    <w:rsid w:val="00A06FB1"/>
    <w:rsid w:val="00A119EB"/>
    <w:rsid w:val="00A44E92"/>
    <w:rsid w:val="00A54041"/>
    <w:rsid w:val="00AC75C0"/>
    <w:rsid w:val="00AE18A1"/>
    <w:rsid w:val="00B00F3F"/>
    <w:rsid w:val="00B23D48"/>
    <w:rsid w:val="00B26C2B"/>
    <w:rsid w:val="00B91A43"/>
    <w:rsid w:val="00BA7B05"/>
    <w:rsid w:val="00BE03CC"/>
    <w:rsid w:val="00C3214B"/>
    <w:rsid w:val="00C70C7F"/>
    <w:rsid w:val="00C85907"/>
    <w:rsid w:val="00CA36C9"/>
    <w:rsid w:val="00CA3DDE"/>
    <w:rsid w:val="00CB446A"/>
    <w:rsid w:val="00CD2142"/>
    <w:rsid w:val="00D120CB"/>
    <w:rsid w:val="00D51778"/>
    <w:rsid w:val="00D5686F"/>
    <w:rsid w:val="00D6658C"/>
    <w:rsid w:val="00D85C6D"/>
    <w:rsid w:val="00D87BC4"/>
    <w:rsid w:val="00DC0086"/>
    <w:rsid w:val="00DD644D"/>
    <w:rsid w:val="00E07582"/>
    <w:rsid w:val="00E10C11"/>
    <w:rsid w:val="00E17343"/>
    <w:rsid w:val="00E27F05"/>
    <w:rsid w:val="00E613CF"/>
    <w:rsid w:val="00E6403A"/>
    <w:rsid w:val="00E93DC3"/>
    <w:rsid w:val="00EB6B12"/>
    <w:rsid w:val="00EC583E"/>
    <w:rsid w:val="00ED0383"/>
    <w:rsid w:val="00EE6BE7"/>
    <w:rsid w:val="00EF2626"/>
    <w:rsid w:val="00F01AEB"/>
    <w:rsid w:val="00F02F77"/>
    <w:rsid w:val="00F43923"/>
    <w:rsid w:val="00F52D95"/>
    <w:rsid w:val="00F60314"/>
    <w:rsid w:val="00F754B2"/>
    <w:rsid w:val="00F84623"/>
    <w:rsid w:val="00F9203A"/>
    <w:rsid w:val="00F928D5"/>
    <w:rsid w:val="00F97F14"/>
    <w:rsid w:val="00FA1D59"/>
    <w:rsid w:val="00FA3D0C"/>
    <w:rsid w:val="00FC0185"/>
    <w:rsid w:val="00FC43C7"/>
    <w:rsid w:val="00F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6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085B7-98DB-498B-91DE-0D0C2EC8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2015-10-27T09:06:00Z</cp:lastPrinted>
  <dcterms:created xsi:type="dcterms:W3CDTF">2015-10-28T09:32:00Z</dcterms:created>
  <dcterms:modified xsi:type="dcterms:W3CDTF">2015-10-28T09:32:00Z</dcterms:modified>
</cp:coreProperties>
</file>