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93" w:rsidRPr="00AD1C23" w:rsidRDefault="00451393" w:rsidP="00451393">
      <w:pPr>
        <w:rPr>
          <w:b/>
        </w:rPr>
      </w:pPr>
      <w:r w:rsidRPr="00AD1C23">
        <w:rPr>
          <w:b/>
        </w:rPr>
        <w:t>Das Präsidium des Landgerichts</w:t>
      </w:r>
    </w:p>
    <w:p w:rsidR="00451393" w:rsidRDefault="00451393" w:rsidP="00451393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 50.</w:t>
      </w:r>
      <w:r w:rsidRPr="00AD1C23">
        <w:rPr>
          <w:b/>
        </w:rPr>
        <w:t xml:space="preserve"> </w:t>
      </w:r>
      <w:r w:rsidR="004F030B">
        <w:rPr>
          <w:b/>
        </w:rPr>
        <w:t>618</w:t>
      </w:r>
      <w:r>
        <w:rPr>
          <w:b/>
        </w:rPr>
        <w:t xml:space="preserve"> (11)</w:t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>
        <w:rPr>
          <w:b/>
        </w:rPr>
        <w:t xml:space="preserve">                  </w:t>
      </w:r>
      <w:r w:rsidR="005E1C4E">
        <w:rPr>
          <w:b/>
        </w:rPr>
        <w:t xml:space="preserve"> </w:t>
      </w:r>
      <w:r w:rsidRPr="00AD1C23">
        <w:rPr>
          <w:b/>
        </w:rPr>
        <w:t>Bielefeld,</w:t>
      </w:r>
      <w:r w:rsidR="005E1C4E">
        <w:rPr>
          <w:b/>
        </w:rPr>
        <w:t xml:space="preserve"> </w:t>
      </w:r>
      <w:r w:rsidRPr="00AD1C23">
        <w:rPr>
          <w:b/>
        </w:rPr>
        <w:t>den</w:t>
      </w:r>
      <w:r>
        <w:rPr>
          <w:b/>
        </w:rPr>
        <w:t xml:space="preserve"> </w:t>
      </w:r>
      <w:r w:rsidR="000F447C">
        <w:rPr>
          <w:b/>
        </w:rPr>
        <w:t>29</w:t>
      </w:r>
      <w:r>
        <w:rPr>
          <w:b/>
        </w:rPr>
        <w:t>.0</w:t>
      </w:r>
      <w:r w:rsidR="003A31C6">
        <w:rPr>
          <w:b/>
        </w:rPr>
        <w:t>4</w:t>
      </w:r>
      <w:r>
        <w:rPr>
          <w:b/>
        </w:rPr>
        <w:t>.20</w:t>
      </w:r>
      <w:r w:rsidRPr="00AD1C23">
        <w:rPr>
          <w:b/>
        </w:rPr>
        <w:t>1</w:t>
      </w:r>
      <w:r>
        <w:rPr>
          <w:b/>
        </w:rPr>
        <w:t>5</w:t>
      </w:r>
    </w:p>
    <w:p w:rsidR="00451393" w:rsidRDefault="00451393" w:rsidP="00451393">
      <w:pPr>
        <w:rPr>
          <w:b/>
        </w:rPr>
      </w:pPr>
    </w:p>
    <w:p w:rsidR="00024AE1" w:rsidRDefault="00024AE1" w:rsidP="00451393">
      <w:pPr>
        <w:rPr>
          <w:b/>
        </w:rPr>
      </w:pPr>
    </w:p>
    <w:p w:rsidR="00451393" w:rsidRPr="00AD1C23" w:rsidRDefault="00451393" w:rsidP="00451393">
      <w:pPr>
        <w:jc w:val="center"/>
        <w:rPr>
          <w:b/>
          <w:u w:val="single"/>
        </w:rPr>
      </w:pPr>
      <w:r>
        <w:rPr>
          <w:b/>
          <w:u w:val="single"/>
        </w:rPr>
        <w:t>0</w:t>
      </w:r>
      <w:r w:rsidR="00BE1680">
        <w:rPr>
          <w:b/>
          <w:u w:val="single"/>
        </w:rPr>
        <w:t>7</w:t>
      </w:r>
      <w:r w:rsidRPr="00AD1C23">
        <w:rPr>
          <w:b/>
          <w:u w:val="single"/>
        </w:rPr>
        <w:t>. Änderungsbeschluss zur Geschäftsverteilung</w:t>
      </w:r>
    </w:p>
    <w:p w:rsidR="00451393" w:rsidRDefault="00451393" w:rsidP="00451393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5</w:t>
      </w:r>
    </w:p>
    <w:p w:rsidR="00444857" w:rsidRDefault="00444857" w:rsidP="00982315"/>
    <w:p w:rsidR="00451393" w:rsidRDefault="00451393" w:rsidP="00982315"/>
    <w:p w:rsidR="00BE1680" w:rsidRPr="00BE1680" w:rsidRDefault="00BE1680" w:rsidP="00982315">
      <w:pPr>
        <w:rPr>
          <w:b/>
        </w:rPr>
      </w:pPr>
      <w:r w:rsidRPr="00BE1680">
        <w:rPr>
          <w:b/>
        </w:rPr>
        <w:t>A.</w:t>
      </w:r>
    </w:p>
    <w:p w:rsidR="00BE1680" w:rsidRDefault="00BE1680" w:rsidP="00ED739E">
      <w:pPr>
        <w:spacing w:line="319" w:lineRule="auto"/>
      </w:pPr>
      <w:r>
        <w:t xml:space="preserve">Vorsitzender Richter am Landgericht </w:t>
      </w:r>
      <w:r>
        <w:rPr>
          <w:b/>
        </w:rPr>
        <w:t>Geue</w:t>
      </w:r>
      <w:r>
        <w:t xml:space="preserve"> ist </w:t>
      </w:r>
      <w:r w:rsidR="000F447C">
        <w:t>am 27.04.2015</w:t>
      </w:r>
      <w:r>
        <w:t xml:space="preserve"> im Wege der Verse</w:t>
      </w:r>
      <w:r>
        <w:t>t</w:t>
      </w:r>
      <w:r>
        <w:t xml:space="preserve">zung zum </w:t>
      </w:r>
      <w:r w:rsidR="00D317D8">
        <w:t xml:space="preserve">Vorsitzenden </w:t>
      </w:r>
      <w:r>
        <w:t xml:space="preserve">Richter am Oberlandesgericht ernannt worden und </w:t>
      </w:r>
      <w:r w:rsidR="000F447C">
        <w:t>hat</w:t>
      </w:r>
      <w:r>
        <w:t xml:space="preserve"> seine Planstelle bei dem Oberlandesgericht Hamm antreten. Mit der Neubesetzung der dadurch freiwerden</w:t>
      </w:r>
      <w:r w:rsidR="00D317D8">
        <w:t xml:space="preserve">den </w:t>
      </w:r>
      <w:r>
        <w:t>Stelle eines Vorsitzenden Richters am Landgericht Bielefeld ist in den nächsten Monaten zu rechnen.</w:t>
      </w:r>
      <w:r w:rsidR="00ED739E">
        <w:t xml:space="preserve"> </w:t>
      </w:r>
      <w:r>
        <w:t>Der Vorsitz der 8. Zivilkammer bleibt wegen vorübergehender Vakanz zunächst unbesetzt.</w:t>
      </w:r>
    </w:p>
    <w:p w:rsidR="00BE1680" w:rsidRDefault="00BE1680" w:rsidP="00BE1680">
      <w:pPr>
        <w:spacing w:line="319" w:lineRule="auto"/>
      </w:pPr>
    </w:p>
    <w:p w:rsidR="000F447C" w:rsidRDefault="000F447C" w:rsidP="000F447C">
      <w:pPr>
        <w:spacing w:line="319" w:lineRule="auto"/>
      </w:pPr>
      <w:r>
        <w:t>Aus diesem Grund wird die Geschäftsverteilung mit Wirkung vom 04.05.2015 wie folgt geändert:</w:t>
      </w:r>
    </w:p>
    <w:p w:rsidR="000F447C" w:rsidRDefault="000F447C" w:rsidP="000F447C">
      <w:pPr>
        <w:spacing w:line="319" w:lineRule="auto"/>
      </w:pPr>
    </w:p>
    <w:p w:rsidR="000F447C" w:rsidRDefault="000F447C" w:rsidP="00D317D8">
      <w:pPr>
        <w:spacing w:line="319" w:lineRule="auto"/>
        <w:ind w:left="708"/>
      </w:pPr>
      <w:r>
        <w:t xml:space="preserve">Richter </w:t>
      </w:r>
      <w:r w:rsidRPr="00BB15D3">
        <w:rPr>
          <w:b/>
        </w:rPr>
        <w:t>Eienbröker</w:t>
      </w:r>
      <w:r>
        <w:t xml:space="preserve"> scheidet mit 0,2 seiner Arbeitskraft aus der 9. Strafka</w:t>
      </w:r>
      <w:r>
        <w:t>m</w:t>
      </w:r>
      <w:r>
        <w:t>mer sowie mit 0,1 seiner Arbeitskraft aus der 23. Zivilkammer aus und wird im Umfang des dadurch freiwerdenden Arbeitskraftanteils von insgesamt 0,3 der 8. Zivilkammer zugewiesen.</w:t>
      </w:r>
    </w:p>
    <w:p w:rsidR="000F447C" w:rsidRDefault="000F447C" w:rsidP="000F447C">
      <w:pPr>
        <w:spacing w:line="319" w:lineRule="auto"/>
      </w:pPr>
    </w:p>
    <w:p w:rsidR="00BE1680" w:rsidRDefault="00BE1680" w:rsidP="00BE1680">
      <w:pPr>
        <w:spacing w:line="319" w:lineRule="auto"/>
      </w:pPr>
    </w:p>
    <w:p w:rsidR="00BE1680" w:rsidRPr="00BE1680" w:rsidRDefault="00BE1680" w:rsidP="00BE1680">
      <w:pPr>
        <w:spacing w:line="319" w:lineRule="auto"/>
        <w:rPr>
          <w:b/>
        </w:rPr>
      </w:pPr>
      <w:r>
        <w:rPr>
          <w:b/>
        </w:rPr>
        <w:t>B.</w:t>
      </w:r>
    </w:p>
    <w:p w:rsidR="005E1C4E" w:rsidRDefault="00835CF1" w:rsidP="00BE1680">
      <w:pPr>
        <w:spacing w:line="319" w:lineRule="auto"/>
      </w:pPr>
      <w:r>
        <w:t xml:space="preserve">Mit Ablauf des </w:t>
      </w:r>
      <w:r w:rsidR="00BE1680">
        <w:t>17</w:t>
      </w:r>
      <w:r>
        <w:t>.0</w:t>
      </w:r>
      <w:r w:rsidR="00BE1680">
        <w:t>5</w:t>
      </w:r>
      <w:r>
        <w:t xml:space="preserve">.2015 endet der Dienstleistungsauftrag von Richterin </w:t>
      </w:r>
      <w:r w:rsidR="00BE1680">
        <w:rPr>
          <w:b/>
        </w:rPr>
        <w:t>Huthm</w:t>
      </w:r>
      <w:r w:rsidR="00BE1680">
        <w:rPr>
          <w:b/>
        </w:rPr>
        <w:t>a</w:t>
      </w:r>
      <w:r w:rsidR="00BE1680">
        <w:rPr>
          <w:b/>
        </w:rPr>
        <w:t>cher</w:t>
      </w:r>
      <w:r>
        <w:t xml:space="preserve">. Am </w:t>
      </w:r>
      <w:r w:rsidR="00BE1680">
        <w:t>18</w:t>
      </w:r>
      <w:r>
        <w:t>.0</w:t>
      </w:r>
      <w:r w:rsidR="00BE1680">
        <w:t>5</w:t>
      </w:r>
      <w:r>
        <w:t xml:space="preserve">.2015 tritt Richter </w:t>
      </w:r>
      <w:r w:rsidR="00BE1680">
        <w:rPr>
          <w:b/>
        </w:rPr>
        <w:t>Neu</w:t>
      </w:r>
      <w:r>
        <w:rPr>
          <w:b/>
        </w:rPr>
        <w:t xml:space="preserve"> </w:t>
      </w:r>
      <w:r w:rsidRPr="00835CF1">
        <w:t>seinen</w:t>
      </w:r>
      <w:r>
        <w:t xml:space="preserve"> Dienst bei dem Landgericht Bielefeld an.</w:t>
      </w:r>
      <w:r w:rsidR="00024AE1">
        <w:t xml:space="preserve"> </w:t>
      </w:r>
    </w:p>
    <w:p w:rsidR="00835CF1" w:rsidRDefault="00835CF1" w:rsidP="00BE1680">
      <w:pPr>
        <w:spacing w:line="319" w:lineRule="auto"/>
      </w:pPr>
    </w:p>
    <w:p w:rsidR="00835CF1" w:rsidRDefault="00835CF1" w:rsidP="00BE1680">
      <w:pPr>
        <w:spacing w:line="319" w:lineRule="auto"/>
      </w:pPr>
      <w:r>
        <w:t>Aus diesem Grund wird die Geschäftsverteilung</w:t>
      </w:r>
      <w:r w:rsidR="00BE1680">
        <w:t xml:space="preserve"> mit Wirkung vom 18.05.2015</w:t>
      </w:r>
      <w:r>
        <w:t xml:space="preserve"> wie folgt geändert:</w:t>
      </w:r>
    </w:p>
    <w:p w:rsidR="009F3946" w:rsidRDefault="009F3946" w:rsidP="00BE1680">
      <w:pPr>
        <w:spacing w:line="319" w:lineRule="auto"/>
        <w:rPr>
          <w:rFonts w:eastAsia="Calibri" w:cs="Arial"/>
        </w:rPr>
      </w:pPr>
    </w:p>
    <w:p w:rsidR="008B0AE6" w:rsidRDefault="008B0AE6" w:rsidP="00D317D8">
      <w:pPr>
        <w:spacing w:line="319" w:lineRule="auto"/>
        <w:ind w:firstLine="708"/>
      </w:pPr>
      <w:r>
        <w:t xml:space="preserve">Richter </w:t>
      </w:r>
      <w:r w:rsidR="00BE1680">
        <w:rPr>
          <w:b/>
        </w:rPr>
        <w:t>Neu</w:t>
      </w:r>
      <w:r>
        <w:rPr>
          <w:b/>
        </w:rPr>
        <w:t xml:space="preserve"> </w:t>
      </w:r>
      <w:r w:rsidR="00BE1680">
        <w:t>wird der 1</w:t>
      </w:r>
      <w:r>
        <w:t>. Zivilkammer zugewiesen.</w:t>
      </w:r>
    </w:p>
    <w:p w:rsidR="009F3946" w:rsidRPr="00835CF1" w:rsidRDefault="009F3946" w:rsidP="009F3946"/>
    <w:p w:rsidR="008B0AE6" w:rsidRPr="00BE1680" w:rsidRDefault="008B0AE6" w:rsidP="008B0AE6"/>
    <w:p w:rsidR="00BE1680" w:rsidRDefault="00BE1680" w:rsidP="00024AE1">
      <w:pPr>
        <w:tabs>
          <w:tab w:val="left" w:pos="2835"/>
          <w:tab w:val="left" w:pos="6379"/>
        </w:tabs>
        <w:spacing w:line="240" w:lineRule="auto"/>
      </w:pPr>
    </w:p>
    <w:p w:rsidR="00BE1680" w:rsidRDefault="00BE1680" w:rsidP="00024AE1">
      <w:pPr>
        <w:tabs>
          <w:tab w:val="left" w:pos="2835"/>
          <w:tab w:val="left" w:pos="6379"/>
        </w:tabs>
        <w:spacing w:line="240" w:lineRule="auto"/>
      </w:pPr>
    </w:p>
    <w:p w:rsidR="00D317D8" w:rsidRDefault="00D317D8" w:rsidP="00024AE1">
      <w:pPr>
        <w:tabs>
          <w:tab w:val="left" w:pos="2835"/>
          <w:tab w:val="left" w:pos="6379"/>
        </w:tabs>
        <w:spacing w:line="240" w:lineRule="auto"/>
      </w:pP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  <w:r>
        <w:t>Dr. Schwieren</w:t>
      </w:r>
      <w:r w:rsidRPr="00F02D04">
        <w:tab/>
      </w:r>
      <w:r w:rsidR="00FC4BC4">
        <w:t xml:space="preserve">   </w:t>
      </w:r>
      <w:r w:rsidRPr="008D4AED">
        <w:t>Drees</w:t>
      </w:r>
      <w:r>
        <w:tab/>
        <w:t>Dr. Misera</w:t>
      </w: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</w:r>
      <w:r w:rsidR="00FC4BC4">
        <w:t xml:space="preserve">   </w:t>
      </w:r>
      <w:r w:rsidRPr="008D4AED">
        <w:t>Nabel</w:t>
      </w:r>
      <w:r w:rsidRPr="00F02D04">
        <w:tab/>
      </w:r>
      <w:r>
        <w:t>Schröder</w:t>
      </w:r>
      <w:r>
        <w:tab/>
      </w: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</w:p>
    <w:p w:rsidR="00024AE1" w:rsidRDefault="00024AE1" w:rsidP="00024AE1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 w:rsidR="00FC4BC4">
        <w:t xml:space="preserve">   </w:t>
      </w:r>
      <w:r>
        <w:t>Dr. Windmann</w:t>
      </w:r>
      <w:r>
        <w:tab/>
      </w:r>
      <w:r w:rsidRPr="008D4AED">
        <w:t>Dr. Zimmermann</w:t>
      </w:r>
    </w:p>
    <w:p w:rsidR="00024AE1" w:rsidRDefault="00024AE1" w:rsidP="009F3946">
      <w:pPr>
        <w:rPr>
          <w:i/>
        </w:rPr>
      </w:pPr>
    </w:p>
    <w:sectPr w:rsidR="00024AE1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B3F8C"/>
    <w:multiLevelType w:val="hybridMultilevel"/>
    <w:tmpl w:val="DEC26410"/>
    <w:lvl w:ilvl="0" w:tplc="D2000B2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D1287"/>
    <w:multiLevelType w:val="hybridMultilevel"/>
    <w:tmpl w:val="5CA248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21376"/>
    <w:multiLevelType w:val="hybridMultilevel"/>
    <w:tmpl w:val="59A81A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A5522"/>
    <w:multiLevelType w:val="hybridMultilevel"/>
    <w:tmpl w:val="8ADE03D4"/>
    <w:lvl w:ilvl="0" w:tplc="E9B21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BE3902"/>
    <w:multiLevelType w:val="hybridMultilevel"/>
    <w:tmpl w:val="BA0AB51C"/>
    <w:lvl w:ilvl="0" w:tplc="65281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35CF1"/>
    <w:rsid w:val="00024AE1"/>
    <w:rsid w:val="00075109"/>
    <w:rsid w:val="000850EC"/>
    <w:rsid w:val="000E706D"/>
    <w:rsid w:val="000F447C"/>
    <w:rsid w:val="001064A5"/>
    <w:rsid w:val="001C55DF"/>
    <w:rsid w:val="001E15BA"/>
    <w:rsid w:val="002255C6"/>
    <w:rsid w:val="00237E24"/>
    <w:rsid w:val="00317A8C"/>
    <w:rsid w:val="003355DC"/>
    <w:rsid w:val="00353FB6"/>
    <w:rsid w:val="00381946"/>
    <w:rsid w:val="003A31C6"/>
    <w:rsid w:val="003B5F7B"/>
    <w:rsid w:val="003F6802"/>
    <w:rsid w:val="00444857"/>
    <w:rsid w:val="00451393"/>
    <w:rsid w:val="00471262"/>
    <w:rsid w:val="004E79CE"/>
    <w:rsid w:val="004F030B"/>
    <w:rsid w:val="00544ABD"/>
    <w:rsid w:val="005E1C4E"/>
    <w:rsid w:val="00651AEC"/>
    <w:rsid w:val="006730B0"/>
    <w:rsid w:val="007603F1"/>
    <w:rsid w:val="007D1A46"/>
    <w:rsid w:val="00835CF1"/>
    <w:rsid w:val="008B0AE6"/>
    <w:rsid w:val="00982315"/>
    <w:rsid w:val="00997F7B"/>
    <w:rsid w:val="009E7B2E"/>
    <w:rsid w:val="009F3946"/>
    <w:rsid w:val="00A64D75"/>
    <w:rsid w:val="00AF5313"/>
    <w:rsid w:val="00B535EE"/>
    <w:rsid w:val="00B759DA"/>
    <w:rsid w:val="00BE1680"/>
    <w:rsid w:val="00C31A98"/>
    <w:rsid w:val="00C94F9D"/>
    <w:rsid w:val="00D317D8"/>
    <w:rsid w:val="00D745AD"/>
    <w:rsid w:val="00DA52CF"/>
    <w:rsid w:val="00DC66E9"/>
    <w:rsid w:val="00DE098B"/>
    <w:rsid w:val="00DE7767"/>
    <w:rsid w:val="00DF7DEF"/>
    <w:rsid w:val="00E67956"/>
    <w:rsid w:val="00EA6DDD"/>
    <w:rsid w:val="00ED739E"/>
    <w:rsid w:val="00EE4339"/>
    <w:rsid w:val="00F97F10"/>
    <w:rsid w:val="00FC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23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5CF1"/>
    <w:pPr>
      <w:spacing w:line="360" w:lineRule="auto"/>
      <w:ind w:left="720"/>
      <w:contextualSpacing/>
      <w:jc w:val="left"/>
    </w:pPr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dcterms:created xsi:type="dcterms:W3CDTF">2015-05-05T05:32:00Z</dcterms:created>
  <dcterms:modified xsi:type="dcterms:W3CDTF">2015-05-05T05:32:00Z</dcterms:modified>
</cp:coreProperties>
</file>