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67" w:rsidRPr="00AD1C23" w:rsidRDefault="005E1B67" w:rsidP="005E1B67">
      <w:pPr>
        <w:rPr>
          <w:b/>
        </w:rPr>
      </w:pPr>
      <w:r w:rsidRPr="00AD1C23">
        <w:rPr>
          <w:b/>
        </w:rPr>
        <w:t>Das Präsidium des Landgerichts</w:t>
      </w:r>
    </w:p>
    <w:p w:rsidR="005E1B67" w:rsidRDefault="005E1B67" w:rsidP="005E1B67">
      <w:pPr>
        <w:rPr>
          <w:b/>
        </w:rPr>
      </w:pPr>
      <w:r w:rsidRPr="00AD1C23">
        <w:rPr>
          <w:b/>
        </w:rPr>
        <w:t xml:space="preserve">320 E </w:t>
      </w:r>
      <w:r>
        <w:rPr>
          <w:b/>
        </w:rPr>
        <w:t>–</w:t>
      </w:r>
      <w:r w:rsidRPr="00AD1C23">
        <w:rPr>
          <w:b/>
        </w:rPr>
        <w:t xml:space="preserve"> </w:t>
      </w:r>
      <w:r>
        <w:rPr>
          <w:b/>
        </w:rPr>
        <w:t xml:space="preserve">50. </w:t>
      </w:r>
      <w:r w:rsidR="00186374">
        <w:rPr>
          <w:b/>
        </w:rPr>
        <w:t>574</w:t>
      </w:r>
      <w:r>
        <w:rPr>
          <w:b/>
        </w:rPr>
        <w:t xml:space="preserve"> (10)</w:t>
      </w:r>
      <w:r>
        <w:rPr>
          <w:b/>
        </w:rPr>
        <w:tab/>
      </w:r>
      <w:r w:rsidRPr="00AD1C23">
        <w:rPr>
          <w:b/>
        </w:rPr>
        <w:tab/>
      </w:r>
      <w:r w:rsidRPr="00AD1C23">
        <w:rPr>
          <w:b/>
        </w:rPr>
        <w:tab/>
      </w:r>
      <w:r w:rsidRPr="00AD1C23">
        <w:rPr>
          <w:b/>
        </w:rPr>
        <w:tab/>
      </w:r>
      <w:r>
        <w:rPr>
          <w:b/>
        </w:rPr>
        <w:t xml:space="preserve">                   </w:t>
      </w:r>
      <w:r w:rsidRPr="00AD1C23">
        <w:rPr>
          <w:b/>
        </w:rPr>
        <w:t xml:space="preserve">Bielefeld, den </w:t>
      </w:r>
      <w:r>
        <w:rPr>
          <w:b/>
        </w:rPr>
        <w:t>16.07.</w:t>
      </w:r>
      <w:r w:rsidRPr="00AD1C23">
        <w:rPr>
          <w:b/>
        </w:rPr>
        <w:t>201</w:t>
      </w:r>
      <w:r>
        <w:rPr>
          <w:b/>
        </w:rPr>
        <w:t>4</w:t>
      </w:r>
    </w:p>
    <w:p w:rsidR="005E1B67" w:rsidRDefault="005E1B67" w:rsidP="005E1B67">
      <w:pPr>
        <w:rPr>
          <w:b/>
        </w:rPr>
      </w:pPr>
    </w:p>
    <w:p w:rsidR="005E1B67" w:rsidRPr="00AD1C23" w:rsidRDefault="005E1B67" w:rsidP="005E1B67">
      <w:pPr>
        <w:jc w:val="center"/>
        <w:rPr>
          <w:b/>
          <w:u w:val="single"/>
        </w:rPr>
      </w:pPr>
      <w:r>
        <w:rPr>
          <w:b/>
          <w:u w:val="single"/>
        </w:rPr>
        <w:t>9</w:t>
      </w:r>
      <w:r w:rsidRPr="00AD1C23">
        <w:rPr>
          <w:b/>
          <w:u w:val="single"/>
        </w:rPr>
        <w:t>. Änderungsbeschluss zur Geschäftsverteilung</w:t>
      </w:r>
    </w:p>
    <w:p w:rsidR="005E1B67" w:rsidRDefault="005E1B67" w:rsidP="005E1B67">
      <w:pPr>
        <w:jc w:val="center"/>
        <w:rPr>
          <w:b/>
          <w:u w:val="single"/>
        </w:rPr>
      </w:pPr>
      <w:r w:rsidRPr="00AD1C23">
        <w:rPr>
          <w:b/>
          <w:u w:val="single"/>
        </w:rPr>
        <w:t>für das Landgericht Bielefeld im Jahr 201</w:t>
      </w:r>
      <w:r>
        <w:rPr>
          <w:b/>
          <w:u w:val="single"/>
        </w:rPr>
        <w:t>4</w:t>
      </w:r>
    </w:p>
    <w:p w:rsidR="005E1B67" w:rsidRDefault="005E1B67" w:rsidP="005E1B67">
      <w:pPr>
        <w:tabs>
          <w:tab w:val="left" w:pos="2835"/>
          <w:tab w:val="left" w:pos="6379"/>
        </w:tabs>
        <w:jc w:val="both"/>
        <w:rPr>
          <w:b/>
        </w:rPr>
      </w:pPr>
    </w:p>
    <w:p w:rsidR="00A070BC" w:rsidRDefault="00B44D69" w:rsidP="00B12FF4">
      <w:pPr>
        <w:jc w:val="both"/>
      </w:pPr>
      <w:r>
        <w:t xml:space="preserve">Die 10. große Strafkammer benötigt </w:t>
      </w:r>
      <w:r w:rsidR="00B072F0">
        <w:t xml:space="preserve">in der Strafsache gegen Hemati (010 Ks 446 Js 39/14-8/14) </w:t>
      </w:r>
      <w:r>
        <w:t xml:space="preserve">einen </w:t>
      </w:r>
      <w:r w:rsidR="00B072F0">
        <w:t>zweiten Beisitzer</w:t>
      </w:r>
      <w:r>
        <w:t xml:space="preserve">. </w:t>
      </w:r>
    </w:p>
    <w:p w:rsidR="00EA5AB6" w:rsidRDefault="00B44D69" w:rsidP="00B12FF4">
      <w:pPr>
        <w:jc w:val="both"/>
      </w:pPr>
      <w:r>
        <w:t>Mit Ausnahme des Berichterstatters sind sämtliche weiteren Beisitzer sowohl der 10. Strafkammer als auch der übrigen großen Strafkammern aufgrund Urlaubs oder e</w:t>
      </w:r>
      <w:r>
        <w:t>i</w:t>
      </w:r>
      <w:r>
        <w:t>gener Sitzungstätigkeit an einem oder mehreren der anberaumten Terminstage ve</w:t>
      </w:r>
      <w:r>
        <w:t>r</w:t>
      </w:r>
      <w:r>
        <w:t>hind</w:t>
      </w:r>
      <w:r w:rsidR="008C5CFC">
        <w:t>ert (vgl. anliegende „Anforderung eines Vertreters in Strafsachen“).</w:t>
      </w:r>
    </w:p>
    <w:p w:rsidR="00EA5AB6" w:rsidRDefault="00EA5AB6" w:rsidP="00B12FF4">
      <w:pPr>
        <w:jc w:val="both"/>
      </w:pPr>
      <w:r>
        <w:t>Auch sämtliche planmäßig angestellten Beisitzer der Zivilkammern (entsprechend der Regelung zu A. I. 6. des richterlichen Geschäftsverteilungsplans für das Jahr 2014) sind verhindert. Wegen der Einzelheiten wird auf die tabellarische Auflistung im anliegenden Vermerk vom 15.07.2014 Bezug genommen.</w:t>
      </w:r>
    </w:p>
    <w:p w:rsidR="00B31534" w:rsidRDefault="00B31534" w:rsidP="00B12FF4">
      <w:pPr>
        <w:jc w:val="both"/>
      </w:pPr>
      <w:r>
        <w:t xml:space="preserve">Sämtliche durch den </w:t>
      </w:r>
      <w:r w:rsidR="00EA5AB6">
        <w:t xml:space="preserve">Geschäftsverteilungsplan </w:t>
      </w:r>
      <w:r>
        <w:t xml:space="preserve">vorgegebene </w:t>
      </w:r>
      <w:r w:rsidR="00EA5AB6">
        <w:t>(E</w:t>
      </w:r>
      <w:r w:rsidR="00EA5AB6">
        <w:t>r</w:t>
      </w:r>
      <w:r w:rsidR="00EA5AB6">
        <w:t>satz)Vertretungsregelungen</w:t>
      </w:r>
      <w:r>
        <w:t xml:space="preserve"> sind damit unvorhersehbar erschöpft.</w:t>
      </w:r>
    </w:p>
    <w:p w:rsidR="00B12FF4" w:rsidRDefault="00B12FF4" w:rsidP="00B12FF4">
      <w:pPr>
        <w:jc w:val="both"/>
      </w:pPr>
    </w:p>
    <w:p w:rsidR="00B12FF4" w:rsidRDefault="00B31534" w:rsidP="00B12FF4">
      <w:pPr>
        <w:jc w:val="both"/>
      </w:pPr>
      <w:r>
        <w:t>I</w:t>
      </w:r>
      <w:r w:rsidR="00EA5AB6">
        <w:t xml:space="preserve">m Interesse reibungsloser </w:t>
      </w:r>
      <w:r w:rsidR="00EA5AB6" w:rsidRPr="00B31534">
        <w:t xml:space="preserve">Geschäftsabwicklung </w:t>
      </w:r>
      <w:r w:rsidRPr="00B31534">
        <w:t xml:space="preserve">sowie einer </w:t>
      </w:r>
      <w:r w:rsidRPr="00B31534">
        <w:rPr>
          <w:color w:val="000000"/>
        </w:rPr>
        <w:t>sachgerechten und r</w:t>
      </w:r>
      <w:r w:rsidRPr="00B31534">
        <w:rPr>
          <w:color w:val="000000"/>
        </w:rPr>
        <w:t>a</w:t>
      </w:r>
      <w:r w:rsidRPr="00B31534">
        <w:rPr>
          <w:color w:val="000000"/>
        </w:rPr>
        <w:t>schen Durchführung des Verfahrens</w:t>
      </w:r>
      <w:r>
        <w:rPr>
          <w:color w:val="000000"/>
        </w:rPr>
        <w:t xml:space="preserve"> </w:t>
      </w:r>
      <w:r w:rsidR="00B12FF4">
        <w:rPr>
          <w:color w:val="000000"/>
        </w:rPr>
        <w:t xml:space="preserve">(vgl. BGH NJW 1977, 1696; NStZ 1991, 195) </w:t>
      </w:r>
      <w:r>
        <w:rPr>
          <w:color w:val="000000"/>
        </w:rPr>
        <w:t xml:space="preserve">wird daher </w:t>
      </w:r>
      <w:r w:rsidR="00424118">
        <w:t xml:space="preserve">Richter Bienias </w:t>
      </w:r>
      <w:r>
        <w:t xml:space="preserve">mit Beginn der Hauptverhandlung am 23.07.2014 </w:t>
      </w:r>
      <w:r w:rsidR="00B072F0">
        <w:t>zum zeitweiligen Vertreter des Richters am Landgericht Dr. Brüning sowie der Richterin Breuer bestimmt</w:t>
      </w:r>
      <w:r w:rsidR="00B12FF4">
        <w:t xml:space="preserve"> und der 10. Strafkammer für das Verfahren 010 Ks 446 Js 39/14-8/14 als weiterer Beisitzer zugewiesen.</w:t>
      </w:r>
    </w:p>
    <w:p w:rsidR="005E1B67" w:rsidRDefault="005E1B67" w:rsidP="005E1B67">
      <w:pPr>
        <w:tabs>
          <w:tab w:val="left" w:pos="2835"/>
          <w:tab w:val="left" w:pos="6379"/>
        </w:tabs>
      </w:pPr>
    </w:p>
    <w:p w:rsidR="005E1B67" w:rsidRDefault="005E1B67" w:rsidP="005E1B67">
      <w:pPr>
        <w:tabs>
          <w:tab w:val="left" w:pos="2835"/>
          <w:tab w:val="left" w:pos="6379"/>
        </w:tabs>
        <w:spacing w:line="240" w:lineRule="auto"/>
      </w:pPr>
    </w:p>
    <w:p w:rsidR="00AB61B9" w:rsidRDefault="00AB61B9" w:rsidP="005E1B67">
      <w:pPr>
        <w:tabs>
          <w:tab w:val="left" w:pos="2835"/>
          <w:tab w:val="left" w:pos="6379"/>
        </w:tabs>
        <w:spacing w:line="240" w:lineRule="auto"/>
      </w:pPr>
    </w:p>
    <w:p w:rsidR="005E1B67" w:rsidRPr="00F02D04" w:rsidRDefault="005E1B67" w:rsidP="005E1B67">
      <w:pPr>
        <w:tabs>
          <w:tab w:val="left" w:pos="2835"/>
          <w:tab w:val="left" w:pos="6379"/>
        </w:tabs>
        <w:spacing w:line="240" w:lineRule="auto"/>
      </w:pPr>
      <w:r w:rsidRPr="00F02D04">
        <w:t xml:space="preserve">Dr. </w:t>
      </w:r>
      <w:r>
        <w:t>Schwieren</w:t>
      </w:r>
      <w:r w:rsidRPr="00F02D04">
        <w:tab/>
      </w:r>
      <w:r w:rsidRPr="008D4AED">
        <w:t>Beckhaus-Schmidt</w:t>
      </w:r>
      <w:r w:rsidRPr="00F02D04">
        <w:t xml:space="preserve"> </w:t>
      </w:r>
      <w:r w:rsidRPr="00F02D04">
        <w:tab/>
      </w:r>
      <w:r w:rsidRPr="008D4AED">
        <w:t>Drees</w:t>
      </w:r>
    </w:p>
    <w:p w:rsidR="005E1B67" w:rsidRDefault="005E1B67" w:rsidP="005E1B67">
      <w:pPr>
        <w:tabs>
          <w:tab w:val="left" w:pos="2835"/>
          <w:tab w:val="left" w:pos="6379"/>
        </w:tabs>
        <w:spacing w:line="240" w:lineRule="auto"/>
      </w:pPr>
    </w:p>
    <w:p w:rsidR="005E1B67" w:rsidRDefault="005E1B67" w:rsidP="005E1B67">
      <w:pPr>
        <w:tabs>
          <w:tab w:val="left" w:pos="2835"/>
          <w:tab w:val="left" w:pos="6379"/>
        </w:tabs>
        <w:spacing w:line="240" w:lineRule="auto"/>
      </w:pPr>
      <w:r>
        <w:tab/>
        <w:t xml:space="preserve"> </w:t>
      </w:r>
    </w:p>
    <w:p w:rsidR="005E1B67" w:rsidRDefault="005E1B67" w:rsidP="005E1B67">
      <w:pPr>
        <w:tabs>
          <w:tab w:val="left" w:pos="2835"/>
          <w:tab w:val="left" w:pos="6379"/>
        </w:tabs>
        <w:spacing w:line="240" w:lineRule="auto"/>
      </w:pPr>
    </w:p>
    <w:p w:rsidR="005E1B67" w:rsidRDefault="005E1B67" w:rsidP="005E1B67">
      <w:pPr>
        <w:tabs>
          <w:tab w:val="left" w:pos="2835"/>
          <w:tab w:val="left" w:pos="6379"/>
        </w:tabs>
        <w:spacing w:line="240" w:lineRule="auto"/>
      </w:pPr>
    </w:p>
    <w:p w:rsidR="005E1B67" w:rsidRPr="00F02D04" w:rsidRDefault="005E1B67" w:rsidP="005E1B67">
      <w:pPr>
        <w:tabs>
          <w:tab w:val="left" w:pos="2835"/>
          <w:tab w:val="left" w:pos="6379"/>
        </w:tabs>
        <w:spacing w:line="240" w:lineRule="auto"/>
      </w:pPr>
      <w:r>
        <w:tab/>
      </w:r>
    </w:p>
    <w:p w:rsidR="005E1B67" w:rsidRPr="00F02D04" w:rsidRDefault="005E1B67" w:rsidP="005E1B67">
      <w:pPr>
        <w:tabs>
          <w:tab w:val="left" w:pos="2835"/>
          <w:tab w:val="left" w:pos="6379"/>
        </w:tabs>
        <w:spacing w:line="240" w:lineRule="auto"/>
      </w:pPr>
      <w:r w:rsidRPr="00F02D04">
        <w:t>Mertel</w:t>
      </w:r>
      <w:r w:rsidRPr="00F02D04">
        <w:tab/>
      </w:r>
      <w:r w:rsidRPr="008D4AED">
        <w:t>Nabel</w:t>
      </w:r>
      <w:r w:rsidRPr="00F02D04">
        <w:tab/>
        <w:t>Reichmann</w:t>
      </w:r>
    </w:p>
    <w:p w:rsidR="005E1B67" w:rsidRDefault="005E1B67" w:rsidP="005E1B67">
      <w:pPr>
        <w:tabs>
          <w:tab w:val="left" w:pos="2835"/>
          <w:tab w:val="left" w:pos="6379"/>
        </w:tabs>
        <w:spacing w:line="240" w:lineRule="auto"/>
      </w:pPr>
      <w:r>
        <w:tab/>
        <w:t xml:space="preserve">(verhindert) </w:t>
      </w:r>
      <w:r>
        <w:tab/>
      </w:r>
    </w:p>
    <w:p w:rsidR="005E1B67" w:rsidRDefault="005E1B67" w:rsidP="005E1B67">
      <w:pPr>
        <w:tabs>
          <w:tab w:val="left" w:pos="2835"/>
          <w:tab w:val="left" w:pos="6379"/>
        </w:tabs>
        <w:spacing w:line="240" w:lineRule="auto"/>
      </w:pPr>
      <w:r>
        <w:tab/>
      </w:r>
    </w:p>
    <w:p w:rsidR="005E1B67" w:rsidRDefault="005E1B67" w:rsidP="005E1B67">
      <w:pPr>
        <w:tabs>
          <w:tab w:val="left" w:pos="2835"/>
          <w:tab w:val="left" w:pos="6379"/>
        </w:tabs>
        <w:spacing w:line="240" w:lineRule="auto"/>
      </w:pPr>
    </w:p>
    <w:p w:rsidR="005E1B67" w:rsidRDefault="005E1B67" w:rsidP="005E1B67">
      <w:pPr>
        <w:tabs>
          <w:tab w:val="left" w:pos="2835"/>
          <w:tab w:val="left" w:pos="6379"/>
        </w:tabs>
        <w:spacing w:line="240" w:lineRule="auto"/>
      </w:pPr>
      <w:r>
        <w:lastRenderedPageBreak/>
        <w:tab/>
      </w:r>
    </w:p>
    <w:p w:rsidR="005E1B67" w:rsidRDefault="005E1B67" w:rsidP="005E1B67">
      <w:pPr>
        <w:tabs>
          <w:tab w:val="left" w:pos="2835"/>
          <w:tab w:val="left" w:pos="6379"/>
        </w:tabs>
        <w:spacing w:line="240" w:lineRule="auto"/>
      </w:pPr>
    </w:p>
    <w:p w:rsidR="005E1B67" w:rsidRDefault="005E1B67" w:rsidP="005E1B67">
      <w:pPr>
        <w:tabs>
          <w:tab w:val="left" w:pos="2835"/>
          <w:tab w:val="left" w:pos="6379"/>
        </w:tabs>
        <w:spacing w:line="240" w:lineRule="auto"/>
      </w:pPr>
      <w:r w:rsidRPr="00F02D04">
        <w:t>Dr. Ruhe</w:t>
      </w:r>
      <w:r w:rsidRPr="00F02D04">
        <w:tab/>
        <w:t>Wiemann</w:t>
      </w:r>
      <w:r w:rsidRPr="00F02D04">
        <w:tab/>
      </w:r>
      <w:r w:rsidRPr="008D4AED">
        <w:t>Dr. Zimmermann</w:t>
      </w:r>
    </w:p>
    <w:p w:rsidR="005E1B67" w:rsidRDefault="005E1B67" w:rsidP="005E1B67">
      <w:pPr>
        <w:tabs>
          <w:tab w:val="left" w:pos="2835"/>
          <w:tab w:val="left" w:pos="6379"/>
        </w:tabs>
      </w:pPr>
      <w:r>
        <w:tab/>
      </w:r>
      <w:r>
        <w:tab/>
        <w:t>(verhindert)</w:t>
      </w:r>
    </w:p>
    <w:p w:rsidR="005E1B67" w:rsidRDefault="005E1B67" w:rsidP="005E1B67">
      <w:pPr>
        <w:tabs>
          <w:tab w:val="left" w:pos="2835"/>
          <w:tab w:val="left" w:pos="6379"/>
        </w:tabs>
      </w:pPr>
    </w:p>
    <w:p w:rsidR="005E1B67" w:rsidRDefault="005E1B67" w:rsidP="005E1B67">
      <w:r>
        <w:t>VRLG Nabel und VRLG Zimmermann sind urlaubsbedingt ortsabwesend und daher verhindert, an der Beschlussfassung mitzuwirken.</w:t>
      </w:r>
    </w:p>
    <w:p w:rsidR="00444857" w:rsidRDefault="00444857" w:rsidP="00982315"/>
    <w:sectPr w:rsidR="00444857" w:rsidSect="007603F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5E1B67"/>
    <w:rsid w:val="00186374"/>
    <w:rsid w:val="002255C6"/>
    <w:rsid w:val="00237E24"/>
    <w:rsid w:val="002568BC"/>
    <w:rsid w:val="00424118"/>
    <w:rsid w:val="00444857"/>
    <w:rsid w:val="0057662D"/>
    <w:rsid w:val="005E1B67"/>
    <w:rsid w:val="006E08DD"/>
    <w:rsid w:val="0073526F"/>
    <w:rsid w:val="007603F1"/>
    <w:rsid w:val="007A503B"/>
    <w:rsid w:val="007E779E"/>
    <w:rsid w:val="008C5CFC"/>
    <w:rsid w:val="00982315"/>
    <w:rsid w:val="009E7B2E"/>
    <w:rsid w:val="00A070BC"/>
    <w:rsid w:val="00A6069F"/>
    <w:rsid w:val="00AB61B9"/>
    <w:rsid w:val="00B072F0"/>
    <w:rsid w:val="00B12FF4"/>
    <w:rsid w:val="00B31534"/>
    <w:rsid w:val="00B44D69"/>
    <w:rsid w:val="00C851E7"/>
    <w:rsid w:val="00EA5A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1B67"/>
    <w:pPr>
      <w:spacing w:line="360" w:lineRule="auto"/>
      <w:jc w:val="left"/>
    </w:pPr>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Zengerling,Gerrit</dc:creator>
  <cp:lastModifiedBy>DickN</cp:lastModifiedBy>
  <cp:revision>2</cp:revision>
  <dcterms:created xsi:type="dcterms:W3CDTF">2014-07-17T06:37:00Z</dcterms:created>
  <dcterms:modified xsi:type="dcterms:W3CDTF">2014-07-17T06:37:00Z</dcterms:modified>
</cp:coreProperties>
</file>